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36FC1" w14:textId="31F46323" w:rsidR="008714DD" w:rsidRDefault="00013224" w:rsidP="004E67B6">
      <w:pPr>
        <w:spacing w:after="120"/>
        <w:jc w:val="center"/>
        <w:rPr>
          <w:b/>
          <w:sz w:val="48"/>
          <w:szCs w:val="48"/>
        </w:rPr>
      </w:pPr>
      <w:r>
        <w:rPr>
          <w:b/>
          <w:sz w:val="48"/>
          <w:szCs w:val="48"/>
        </w:rPr>
        <w:t xml:space="preserve">Election </w:t>
      </w:r>
      <w:r w:rsidR="005C3032" w:rsidRPr="00F32EC9">
        <w:rPr>
          <w:b/>
          <w:sz w:val="48"/>
          <w:szCs w:val="48"/>
        </w:rPr>
        <w:t xml:space="preserve">2019 </w:t>
      </w:r>
      <w:r w:rsidR="00297C09" w:rsidRPr="00F32EC9">
        <w:rPr>
          <w:b/>
          <w:sz w:val="48"/>
          <w:szCs w:val="48"/>
        </w:rPr>
        <w:t>–</w:t>
      </w:r>
      <w:r w:rsidR="00492049">
        <w:rPr>
          <w:b/>
          <w:sz w:val="48"/>
          <w:szCs w:val="48"/>
        </w:rPr>
        <w:t xml:space="preserve"> </w:t>
      </w:r>
      <w:r w:rsidR="000C0637">
        <w:rPr>
          <w:b/>
          <w:sz w:val="48"/>
          <w:szCs w:val="48"/>
        </w:rPr>
        <w:t>Infrastructure</w:t>
      </w:r>
    </w:p>
    <w:p w14:paraId="078C060B" w14:textId="77777777" w:rsidR="004223F5" w:rsidRDefault="004223F5" w:rsidP="004E67B6">
      <w:pPr>
        <w:spacing w:after="120"/>
        <w:jc w:val="center"/>
        <w:rPr>
          <w:b/>
          <w:sz w:val="48"/>
          <w:szCs w:val="48"/>
        </w:rPr>
      </w:pPr>
    </w:p>
    <w:p w14:paraId="79494B68" w14:textId="77777777" w:rsidR="00952796" w:rsidRDefault="00952796" w:rsidP="00952796">
      <w:pPr>
        <w:pStyle w:val="Heading1"/>
        <w:spacing w:before="0" w:after="120" w:line="276" w:lineRule="auto"/>
        <w:rPr>
          <w:color w:val="DE5C22"/>
        </w:rPr>
      </w:pPr>
      <w:r w:rsidRPr="00EC21F5">
        <w:rPr>
          <w:color w:val="DE5C22"/>
        </w:rPr>
        <w:t>Why is this an issue for women?</w:t>
      </w:r>
    </w:p>
    <w:p w14:paraId="5E9ED844" w14:textId="77777777" w:rsidR="00E30B25" w:rsidRDefault="00E30B25" w:rsidP="00E30B25">
      <w:pPr>
        <w:pStyle w:val="ListParagraph"/>
        <w:spacing w:after="120"/>
        <w:ind w:left="284"/>
        <w:jc w:val="both"/>
        <w:rPr>
          <w:rFonts w:cstheme="minorHAnsi"/>
          <w:bCs/>
        </w:rPr>
      </w:pPr>
    </w:p>
    <w:p w14:paraId="0BDEC554" w14:textId="584796E1" w:rsidR="000D3DE3" w:rsidRPr="00BF081B" w:rsidRDefault="0015777A" w:rsidP="001C234C">
      <w:pPr>
        <w:pStyle w:val="ListParagraph"/>
        <w:numPr>
          <w:ilvl w:val="0"/>
          <w:numId w:val="6"/>
        </w:numPr>
        <w:spacing w:after="0" w:line="240" w:lineRule="auto"/>
        <w:ind w:left="284" w:hanging="284"/>
        <w:jc w:val="both"/>
        <w:rPr>
          <w:rFonts w:cstheme="minorHAnsi"/>
          <w:bCs/>
        </w:rPr>
      </w:pPr>
      <w:r w:rsidRPr="00BF081B">
        <w:rPr>
          <w:rFonts w:cstheme="minorHAnsi"/>
          <w:bCs/>
        </w:rPr>
        <w:t>Infrastructure is an important determinant of women’s economic success and wellbeing. Women interact with and</w:t>
      </w:r>
      <w:r w:rsidR="0095299B">
        <w:rPr>
          <w:rFonts w:cstheme="minorHAnsi"/>
          <w:bCs/>
        </w:rPr>
        <w:t xml:space="preserve"> are</w:t>
      </w:r>
      <w:r w:rsidRPr="00BF081B">
        <w:rPr>
          <w:rFonts w:cstheme="minorHAnsi"/>
          <w:bCs/>
        </w:rPr>
        <w:t xml:space="preserve"> impacted by infrastructure such as roads and other public facilities in ways different to men. This is bec</w:t>
      </w:r>
      <w:r w:rsidR="00B53FFF" w:rsidRPr="00BF081B">
        <w:rPr>
          <w:rFonts w:cstheme="minorHAnsi"/>
          <w:bCs/>
        </w:rPr>
        <w:t>ause women have extra care giving responsibilities</w:t>
      </w:r>
      <w:r w:rsidRPr="00BF081B">
        <w:rPr>
          <w:rFonts w:cstheme="minorHAnsi"/>
          <w:bCs/>
        </w:rPr>
        <w:t xml:space="preserve"> children, and increasingly, elders.</w:t>
      </w:r>
      <w:r w:rsidR="00B53FFF" w:rsidRPr="00BF081B">
        <w:rPr>
          <w:rFonts w:cstheme="minorHAnsi"/>
          <w:bCs/>
        </w:rPr>
        <w:t xml:space="preserve"> Access to public transport that is child and elder friendly, located close to infrastructure women use regularly, with reduced travel times (noting women’s lower available free time) are important considerations in the planning process.  In addition, w</w:t>
      </w:r>
      <w:r w:rsidRPr="00BF081B">
        <w:rPr>
          <w:rFonts w:cstheme="minorHAnsi"/>
          <w:bCs/>
        </w:rPr>
        <w:t xml:space="preserve">omen more often work part-time </w:t>
      </w:r>
      <w:r w:rsidR="000D3DE3" w:rsidRPr="00BF081B">
        <w:rPr>
          <w:rFonts w:cstheme="minorHAnsi"/>
          <w:bCs/>
        </w:rPr>
        <w:t>(therefore interacting with public infrastru</w:t>
      </w:r>
      <w:r w:rsidR="00B53FFF" w:rsidRPr="00BF081B">
        <w:rPr>
          <w:rFonts w:cstheme="minorHAnsi"/>
          <w:bCs/>
        </w:rPr>
        <w:t>cture at different times to men). Consideration of these varied patterns of use, and their intersections, is important</w:t>
      </w:r>
      <w:r w:rsidR="0095299B" w:rsidRPr="0095299B">
        <w:rPr>
          <w:rFonts w:cstheme="minorHAnsi"/>
          <w:bCs/>
        </w:rPr>
        <w:t xml:space="preserve"> </w:t>
      </w:r>
      <w:r w:rsidR="0095299B" w:rsidRPr="00BF081B">
        <w:rPr>
          <w:rFonts w:cstheme="minorHAnsi"/>
          <w:bCs/>
        </w:rPr>
        <w:t xml:space="preserve">for </w:t>
      </w:r>
      <w:r w:rsidR="0095299B">
        <w:rPr>
          <w:rFonts w:cstheme="minorHAnsi"/>
          <w:bCs/>
        </w:rPr>
        <w:t>all users</w:t>
      </w:r>
      <w:r w:rsidR="00B53FFF" w:rsidRPr="00BF081B">
        <w:rPr>
          <w:rFonts w:cstheme="minorHAnsi"/>
          <w:bCs/>
        </w:rPr>
        <w:t xml:space="preserve">. </w:t>
      </w:r>
    </w:p>
    <w:p w14:paraId="7C44D465" w14:textId="77777777" w:rsidR="000D3DE3" w:rsidRPr="00BF081B" w:rsidRDefault="000D3DE3" w:rsidP="001C234C">
      <w:pPr>
        <w:pStyle w:val="ListParagraph"/>
        <w:spacing w:after="0" w:line="240" w:lineRule="auto"/>
        <w:ind w:left="284" w:hanging="284"/>
        <w:jc w:val="both"/>
        <w:rPr>
          <w:rFonts w:cstheme="minorHAnsi"/>
          <w:bCs/>
        </w:rPr>
      </w:pPr>
    </w:p>
    <w:p w14:paraId="6EB077CD" w14:textId="275A680A" w:rsidR="00BF081B" w:rsidRDefault="000D3DE3" w:rsidP="001C234C">
      <w:pPr>
        <w:pStyle w:val="ListParagraph"/>
        <w:numPr>
          <w:ilvl w:val="0"/>
          <w:numId w:val="6"/>
        </w:numPr>
        <w:spacing w:after="0" w:line="240" w:lineRule="auto"/>
        <w:ind w:left="284" w:hanging="284"/>
        <w:jc w:val="both"/>
        <w:rPr>
          <w:rFonts w:cstheme="minorHAnsi"/>
          <w:bCs/>
        </w:rPr>
      </w:pPr>
      <w:r w:rsidRPr="00BF081B">
        <w:rPr>
          <w:rFonts w:cstheme="minorHAnsi"/>
          <w:bCs/>
        </w:rPr>
        <w:t>In the infrastructure industry</w:t>
      </w:r>
      <w:r w:rsidR="00B53FFF" w:rsidRPr="00BF081B">
        <w:rPr>
          <w:rFonts w:cstheme="minorHAnsi"/>
          <w:bCs/>
        </w:rPr>
        <w:t>,</w:t>
      </w:r>
      <w:r w:rsidR="0015777A" w:rsidRPr="00BF081B">
        <w:rPr>
          <w:rFonts w:cstheme="minorHAnsi"/>
          <w:bCs/>
        </w:rPr>
        <w:t xml:space="preserve"> women are unde</w:t>
      </w:r>
      <w:r w:rsidRPr="00BF081B">
        <w:rPr>
          <w:rFonts w:cstheme="minorHAnsi"/>
          <w:bCs/>
        </w:rPr>
        <w:t>r</w:t>
      </w:r>
      <w:r w:rsidR="0015777A" w:rsidRPr="00BF081B">
        <w:rPr>
          <w:rFonts w:cstheme="minorHAnsi"/>
          <w:bCs/>
        </w:rPr>
        <w:t>r</w:t>
      </w:r>
      <w:r w:rsidRPr="00BF081B">
        <w:rPr>
          <w:rFonts w:cstheme="minorHAnsi"/>
          <w:bCs/>
        </w:rPr>
        <w:t>e</w:t>
      </w:r>
      <w:r w:rsidR="0015777A" w:rsidRPr="00BF081B">
        <w:rPr>
          <w:rFonts w:cstheme="minorHAnsi"/>
          <w:bCs/>
        </w:rPr>
        <w:t xml:space="preserve">presented in the design </w:t>
      </w:r>
      <w:r w:rsidR="002A66DB" w:rsidRPr="00BF081B">
        <w:rPr>
          <w:rFonts w:cstheme="minorHAnsi"/>
          <w:bCs/>
        </w:rPr>
        <w:t xml:space="preserve">and implementation </w:t>
      </w:r>
      <w:r w:rsidR="0015777A" w:rsidRPr="00BF081B">
        <w:rPr>
          <w:rFonts w:cstheme="minorHAnsi"/>
          <w:bCs/>
        </w:rPr>
        <w:t>of infr</w:t>
      </w:r>
      <w:r w:rsidR="00B53FFF" w:rsidRPr="00BF081B">
        <w:rPr>
          <w:rFonts w:cstheme="minorHAnsi"/>
          <w:bCs/>
        </w:rPr>
        <w:t>astructure strategies and plans,</w:t>
      </w:r>
      <w:r w:rsidR="0015777A" w:rsidRPr="00BF081B">
        <w:rPr>
          <w:rFonts w:cstheme="minorHAnsi"/>
          <w:bCs/>
        </w:rPr>
        <w:t xml:space="preserve"> and </w:t>
      </w:r>
      <w:r w:rsidR="00974625" w:rsidRPr="00BF081B">
        <w:rPr>
          <w:rFonts w:cstheme="minorHAnsi"/>
          <w:bCs/>
        </w:rPr>
        <w:t xml:space="preserve">in </w:t>
      </w:r>
      <w:r w:rsidR="002A66DB" w:rsidRPr="00BF081B">
        <w:rPr>
          <w:rFonts w:cstheme="minorHAnsi"/>
          <w:bCs/>
        </w:rPr>
        <w:t>infrastructure construction</w:t>
      </w:r>
      <w:r w:rsidR="005F618E" w:rsidRPr="00BF081B">
        <w:rPr>
          <w:rFonts w:cstheme="minorHAnsi"/>
          <w:bCs/>
        </w:rPr>
        <w:t>. Women are also</w:t>
      </w:r>
      <w:r w:rsidR="0015777A" w:rsidRPr="00BF081B">
        <w:rPr>
          <w:rFonts w:cstheme="minorHAnsi"/>
          <w:bCs/>
        </w:rPr>
        <w:t xml:space="preserve"> significantly underrepresented in the</w:t>
      </w:r>
      <w:r w:rsidR="002A66DB" w:rsidRPr="00BF081B">
        <w:rPr>
          <w:rFonts w:cstheme="minorHAnsi"/>
          <w:bCs/>
        </w:rPr>
        <w:t xml:space="preserve"> </w:t>
      </w:r>
      <w:r w:rsidR="005F618E" w:rsidRPr="00BF081B">
        <w:rPr>
          <w:rFonts w:cstheme="minorHAnsi"/>
          <w:bCs/>
        </w:rPr>
        <w:t>related</w:t>
      </w:r>
      <w:r w:rsidRPr="00BF081B">
        <w:rPr>
          <w:rFonts w:cstheme="minorHAnsi"/>
          <w:bCs/>
        </w:rPr>
        <w:t xml:space="preserve"> supply chain workforce.</w:t>
      </w:r>
      <w:r w:rsidR="005F618E" w:rsidRPr="00BF081B">
        <w:rPr>
          <w:rFonts w:cstheme="minorHAnsi"/>
          <w:bCs/>
        </w:rPr>
        <w:t xml:space="preserve"> </w:t>
      </w:r>
      <w:r w:rsidR="00B53FFF" w:rsidRPr="00BF081B">
        <w:rPr>
          <w:rFonts w:cstheme="minorHAnsi"/>
          <w:bCs/>
        </w:rPr>
        <w:t xml:space="preserve"> This has two impacts - w</w:t>
      </w:r>
      <w:r w:rsidR="005F618E" w:rsidRPr="00BF081B">
        <w:rPr>
          <w:rFonts w:cstheme="minorHAnsi"/>
          <w:bCs/>
        </w:rPr>
        <w:t xml:space="preserve">here women are employed in the sector it is in the lower </w:t>
      </w:r>
      <w:r w:rsidR="002A66DB" w:rsidRPr="00BF081B">
        <w:rPr>
          <w:rFonts w:cstheme="minorHAnsi"/>
          <w:bCs/>
        </w:rPr>
        <w:t>qualified or non-skilled roles</w:t>
      </w:r>
      <w:r w:rsidR="00B53FFF" w:rsidRPr="00BF081B">
        <w:rPr>
          <w:rFonts w:cstheme="minorHAnsi"/>
          <w:bCs/>
        </w:rPr>
        <w:t xml:space="preserve"> further reinforcing</w:t>
      </w:r>
      <w:r w:rsidR="002A66DB" w:rsidRPr="00BF081B">
        <w:rPr>
          <w:rFonts w:cstheme="minorHAnsi"/>
          <w:bCs/>
        </w:rPr>
        <w:t xml:space="preserve"> the gender pay gap. </w:t>
      </w:r>
      <w:r w:rsidR="00B53FFF" w:rsidRPr="00BF081B">
        <w:rPr>
          <w:rFonts w:cstheme="minorHAnsi"/>
          <w:bCs/>
        </w:rPr>
        <w:t>Secondly Australian women perceive public places as unsafe, scoring the lowest ratings in all the OECD. This perception means women are likely to limit their engagement in public spaces in locations or at times they perceive as unsafe. Including greater numbers of women in the infrastructure planning phase w</w:t>
      </w:r>
      <w:r w:rsidR="00F7227E">
        <w:rPr>
          <w:rFonts w:cstheme="minorHAnsi"/>
          <w:bCs/>
        </w:rPr>
        <w:t>ould</w:t>
      </w:r>
      <w:r w:rsidR="00B53FFF" w:rsidRPr="00BF081B">
        <w:rPr>
          <w:rFonts w:cstheme="minorHAnsi"/>
          <w:bCs/>
        </w:rPr>
        <w:t xml:space="preserve"> help to identify and design out factors that create this impression.</w:t>
      </w:r>
    </w:p>
    <w:p w14:paraId="02F0E2D2" w14:textId="77777777" w:rsidR="00BF081B" w:rsidRPr="00BF081B" w:rsidRDefault="00BF081B" w:rsidP="001C234C">
      <w:pPr>
        <w:pStyle w:val="ListParagraph"/>
        <w:spacing w:after="0" w:line="240" w:lineRule="auto"/>
        <w:rPr>
          <w:rFonts w:cstheme="minorHAnsi"/>
          <w:bCs/>
        </w:rPr>
      </w:pPr>
    </w:p>
    <w:p w14:paraId="761334C1" w14:textId="50809B0F" w:rsidR="004A6C78" w:rsidRDefault="00974625" w:rsidP="001C234C">
      <w:pPr>
        <w:pStyle w:val="ListParagraph"/>
        <w:numPr>
          <w:ilvl w:val="0"/>
          <w:numId w:val="6"/>
        </w:numPr>
        <w:spacing w:after="0" w:line="240" w:lineRule="auto"/>
        <w:ind w:left="284" w:hanging="284"/>
        <w:jc w:val="both"/>
        <w:rPr>
          <w:rFonts w:cstheme="minorHAnsi"/>
          <w:bCs/>
        </w:rPr>
      </w:pPr>
      <w:r w:rsidRPr="00BF081B">
        <w:rPr>
          <w:rFonts w:cstheme="minorHAnsi"/>
          <w:bCs/>
        </w:rPr>
        <w:t>The city deals provide significant infrastructure spending for</w:t>
      </w:r>
      <w:r w:rsidR="00AA6BAA" w:rsidRPr="00BF081B">
        <w:rPr>
          <w:rFonts w:cstheme="minorHAnsi"/>
          <w:bCs/>
        </w:rPr>
        <w:t xml:space="preserve"> planning</w:t>
      </w:r>
      <w:r w:rsidRPr="00BF081B">
        <w:rPr>
          <w:rFonts w:cstheme="minorHAnsi"/>
          <w:bCs/>
        </w:rPr>
        <w:t xml:space="preserve"> community infr</w:t>
      </w:r>
      <w:r w:rsidR="00AA6BAA" w:rsidRPr="00BF081B">
        <w:rPr>
          <w:rFonts w:cstheme="minorHAnsi"/>
          <w:bCs/>
        </w:rPr>
        <w:t>astructure projects in Adelaide, Geelong and Hobart and regional deals in Albury-Wodonga, Barkley and Hinkler. Without explicit recognition of women’s inc</w:t>
      </w:r>
      <w:r w:rsidR="00B53FFF" w:rsidRPr="00BF081B">
        <w:rPr>
          <w:rFonts w:cstheme="minorHAnsi"/>
          <w:bCs/>
        </w:rPr>
        <w:t xml:space="preserve">lusion in these projects, women’s differing needs in relation to urban infrastructure – to feel safe when interacting in public space, to access infrastructure at the same rate as men - will be ignored. </w:t>
      </w:r>
      <w:r w:rsidR="005C3D07" w:rsidRPr="00BF081B">
        <w:rPr>
          <w:rFonts w:cstheme="minorHAnsi"/>
          <w:bCs/>
        </w:rPr>
        <w:t xml:space="preserve">The objectives of the plan “productive and liveable cities” will not be achieved. </w:t>
      </w:r>
    </w:p>
    <w:p w14:paraId="70C95F25" w14:textId="77777777" w:rsidR="001C234C" w:rsidRPr="001C234C" w:rsidRDefault="001C234C" w:rsidP="001C234C">
      <w:pPr>
        <w:spacing w:after="0" w:line="240" w:lineRule="auto"/>
        <w:jc w:val="both"/>
        <w:rPr>
          <w:rFonts w:cstheme="minorHAnsi"/>
          <w:bCs/>
        </w:rPr>
      </w:pPr>
    </w:p>
    <w:p w14:paraId="6464850F" w14:textId="77777777" w:rsidR="004A6C78" w:rsidRDefault="004A6C78" w:rsidP="001C234C">
      <w:pPr>
        <w:pStyle w:val="ListParagraph"/>
        <w:numPr>
          <w:ilvl w:val="0"/>
          <w:numId w:val="6"/>
        </w:numPr>
        <w:spacing w:after="0" w:line="240" w:lineRule="auto"/>
        <w:ind w:left="284" w:hanging="284"/>
        <w:jc w:val="both"/>
        <w:rPr>
          <w:rFonts w:cstheme="minorHAnsi"/>
          <w:bCs/>
        </w:rPr>
      </w:pPr>
      <w:r>
        <w:rPr>
          <w:rFonts w:cstheme="minorHAnsi"/>
          <w:bCs/>
        </w:rPr>
        <w:t>T</w:t>
      </w:r>
      <w:r w:rsidRPr="00E30B25">
        <w:rPr>
          <w:rFonts w:cstheme="minorHAnsi"/>
          <w:bCs/>
        </w:rPr>
        <w:t xml:space="preserve">he budget net operating and capital expense reporting treats spending on infrastructure as an investment, even when the financial returns are implausible, </w:t>
      </w:r>
      <w:r>
        <w:rPr>
          <w:rFonts w:cstheme="minorHAnsi"/>
          <w:bCs/>
        </w:rPr>
        <w:t>and</w:t>
      </w:r>
      <w:r w:rsidRPr="00E30B25">
        <w:rPr>
          <w:rFonts w:cstheme="minorHAnsi"/>
          <w:bCs/>
        </w:rPr>
        <w:t xml:space="preserve"> spending on social infrastructure, such as child </w:t>
      </w:r>
      <w:r>
        <w:rPr>
          <w:rFonts w:cstheme="minorHAnsi"/>
          <w:bCs/>
        </w:rPr>
        <w:t xml:space="preserve">or aged </w:t>
      </w:r>
      <w:r w:rsidRPr="00E30B25">
        <w:rPr>
          <w:rFonts w:cstheme="minorHAnsi"/>
          <w:bCs/>
        </w:rPr>
        <w:t>care</w:t>
      </w:r>
      <w:r>
        <w:rPr>
          <w:rFonts w:cstheme="minorHAnsi"/>
          <w:bCs/>
        </w:rPr>
        <w:t>,</w:t>
      </w:r>
      <w:r w:rsidRPr="00E30B25">
        <w:rPr>
          <w:rFonts w:cstheme="minorHAnsi"/>
          <w:bCs/>
        </w:rPr>
        <w:t xml:space="preserve"> as a cost.</w:t>
      </w:r>
      <w:r>
        <w:rPr>
          <w:rFonts w:cstheme="minorHAnsi"/>
          <w:bCs/>
        </w:rPr>
        <w:t xml:space="preserve">  That is, male-dominated industries are an investment; female-dominated industries are a cost—even while the tax receipts from women in the caring workforce are cited in the prediction of a surplus.  </w:t>
      </w:r>
    </w:p>
    <w:p w14:paraId="00F432ED" w14:textId="77777777" w:rsidR="00C24BB2" w:rsidRDefault="00C24BB2">
      <w:pPr>
        <w:rPr>
          <w:rFonts w:asciiTheme="majorHAnsi" w:eastAsiaTheme="majorEastAsia" w:hAnsiTheme="majorHAnsi" w:cstheme="majorBidi"/>
          <w:b/>
          <w:bCs/>
          <w:smallCaps/>
          <w:color w:val="F07F09" w:themeColor="accent1"/>
          <w:sz w:val="36"/>
          <w:szCs w:val="36"/>
          <w:lang w:eastAsia="en-GB"/>
        </w:rPr>
      </w:pPr>
      <w:r>
        <w:rPr>
          <w:color w:val="F07F09" w:themeColor="accent1"/>
          <w:lang w:eastAsia="en-GB"/>
        </w:rPr>
        <w:br w:type="page"/>
      </w:r>
    </w:p>
    <w:p w14:paraId="4BF2066B" w14:textId="77777777" w:rsidR="00566381" w:rsidRPr="00502A64" w:rsidRDefault="00566381" w:rsidP="00566381">
      <w:pPr>
        <w:keepNext/>
        <w:keepLines/>
        <w:pBdr>
          <w:bottom w:val="single" w:sz="4" w:space="1" w:color="595959" w:themeColor="text1" w:themeTint="A6"/>
        </w:pBdr>
        <w:spacing w:after="120" w:line="276" w:lineRule="auto"/>
        <w:outlineLvl w:val="0"/>
        <w:rPr>
          <w:rFonts w:asciiTheme="majorHAnsi" w:eastAsiaTheme="majorEastAsia" w:hAnsiTheme="majorHAnsi" w:cstheme="majorBidi"/>
          <w:b/>
          <w:bCs/>
          <w:smallCaps/>
          <w:color w:val="DE5C22"/>
          <w:sz w:val="36"/>
          <w:szCs w:val="36"/>
        </w:rPr>
      </w:pPr>
      <w:r w:rsidRPr="00502A64">
        <w:rPr>
          <w:rFonts w:asciiTheme="majorHAnsi" w:eastAsiaTheme="majorEastAsia" w:hAnsiTheme="majorHAnsi" w:cstheme="majorBidi"/>
          <w:b/>
          <w:bCs/>
          <w:smallCaps/>
          <w:color w:val="DE5C22"/>
          <w:sz w:val="36"/>
          <w:szCs w:val="36"/>
        </w:rPr>
        <w:lastRenderedPageBreak/>
        <w:t>Election commitments</w:t>
      </w:r>
    </w:p>
    <w:tbl>
      <w:tblPr>
        <w:tblStyle w:val="PlainTable4"/>
        <w:tblpPr w:leftFromText="180" w:rightFromText="180" w:vertAnchor="text" w:horzAnchor="page" w:tblpX="3466" w:tblpY="321"/>
        <w:tblW w:w="0" w:type="auto"/>
        <w:tblLook w:val="04A0" w:firstRow="1" w:lastRow="0" w:firstColumn="1" w:lastColumn="0" w:noHBand="0" w:noVBand="1"/>
      </w:tblPr>
      <w:tblGrid>
        <w:gridCol w:w="1982"/>
        <w:gridCol w:w="2129"/>
        <w:gridCol w:w="2268"/>
      </w:tblGrid>
      <w:tr w:rsidR="00566381" w:rsidRPr="00502A64" w14:paraId="0D75D036" w14:textId="77777777" w:rsidTr="00555D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2" w:type="dxa"/>
            <w:shd w:val="clear" w:color="auto" w:fill="F9B268" w:themeFill="accent1" w:themeFillTint="99"/>
          </w:tcPr>
          <w:p w14:paraId="1EED1CED" w14:textId="77777777" w:rsidR="00566381" w:rsidRPr="00502A64" w:rsidRDefault="00566381" w:rsidP="00555D83">
            <w:pPr>
              <w:rPr>
                <w:rFonts w:ascii="Calibri" w:eastAsia="Times New Roman" w:hAnsi="Calibri" w:cs="Calibri"/>
                <w:sz w:val="18"/>
                <w:szCs w:val="18"/>
                <w:lang w:eastAsia="en-GB"/>
              </w:rPr>
            </w:pPr>
            <w:r w:rsidRPr="00502A64">
              <w:rPr>
                <w:rFonts w:ascii="Calibri" w:eastAsia="Times New Roman" w:hAnsi="Calibri" w:cs="Calibri"/>
                <w:sz w:val="18"/>
                <w:szCs w:val="18"/>
                <w:lang w:eastAsia="en-GB"/>
              </w:rPr>
              <w:t>Full implementation</w:t>
            </w:r>
          </w:p>
        </w:tc>
        <w:tc>
          <w:tcPr>
            <w:tcW w:w="2129" w:type="dxa"/>
            <w:shd w:val="clear" w:color="auto" w:fill="FDE5CC" w:themeFill="accent1" w:themeFillTint="33"/>
          </w:tcPr>
          <w:p w14:paraId="097B72B6" w14:textId="77777777" w:rsidR="00566381" w:rsidRPr="00502A64" w:rsidRDefault="00566381" w:rsidP="00555D8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GB"/>
              </w:rPr>
            </w:pPr>
            <w:r w:rsidRPr="00502A64">
              <w:rPr>
                <w:rFonts w:ascii="Calibri" w:eastAsia="Times New Roman" w:hAnsi="Calibri" w:cs="Calibri"/>
                <w:sz w:val="18"/>
                <w:szCs w:val="18"/>
                <w:lang w:eastAsia="en-GB"/>
              </w:rPr>
              <w:t>Partial implementation</w:t>
            </w:r>
          </w:p>
        </w:tc>
        <w:tc>
          <w:tcPr>
            <w:tcW w:w="2268" w:type="dxa"/>
          </w:tcPr>
          <w:p w14:paraId="5FEC75F3" w14:textId="77777777" w:rsidR="00566381" w:rsidRPr="00502A64" w:rsidRDefault="00566381" w:rsidP="00555D8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GB"/>
              </w:rPr>
            </w:pPr>
            <w:r w:rsidRPr="00502A64">
              <w:rPr>
                <w:rFonts w:ascii="Calibri" w:eastAsia="Times New Roman" w:hAnsi="Calibri" w:cs="Calibri"/>
                <w:sz w:val="18"/>
                <w:szCs w:val="18"/>
                <w:lang w:eastAsia="en-GB"/>
              </w:rPr>
              <w:t>No or negative response</w:t>
            </w:r>
          </w:p>
        </w:tc>
      </w:tr>
    </w:tbl>
    <w:p w14:paraId="7BC14E6D" w14:textId="77777777" w:rsidR="00566381" w:rsidRPr="00502A64" w:rsidRDefault="00566381" w:rsidP="00566381">
      <w:r w:rsidRPr="00502A64">
        <w:t>The table below sets out how fully parties’ current election commitments address NFAW recommendations:</w:t>
      </w:r>
    </w:p>
    <w:tbl>
      <w:tblPr>
        <w:tblStyle w:val="TableGrid3"/>
        <w:tblW w:w="0" w:type="auto"/>
        <w:tblLook w:val="04A0" w:firstRow="1" w:lastRow="0" w:firstColumn="1" w:lastColumn="0" w:noHBand="0" w:noVBand="1"/>
      </w:tblPr>
      <w:tblGrid>
        <w:gridCol w:w="3116"/>
        <w:gridCol w:w="3117"/>
        <w:gridCol w:w="3117"/>
      </w:tblGrid>
      <w:tr w:rsidR="00566381" w:rsidRPr="00502A64" w14:paraId="6351E345" w14:textId="77777777" w:rsidTr="00555D83">
        <w:tc>
          <w:tcPr>
            <w:tcW w:w="9350" w:type="dxa"/>
            <w:gridSpan w:val="3"/>
            <w:shd w:val="clear" w:color="auto" w:fill="ED7D31"/>
          </w:tcPr>
          <w:p w14:paraId="41EAAF3F" w14:textId="77777777" w:rsidR="00566381" w:rsidRPr="00502A64" w:rsidRDefault="00566381" w:rsidP="00555D83">
            <w:pPr>
              <w:jc w:val="center"/>
              <w:rPr>
                <w:rFonts w:ascii="Calibri" w:eastAsia="Times New Roman" w:hAnsi="Calibri" w:cs="Calibri"/>
                <w:b/>
                <w:sz w:val="24"/>
                <w:szCs w:val="24"/>
                <w:lang w:eastAsia="en-GB"/>
              </w:rPr>
            </w:pPr>
            <w:r w:rsidRPr="00502A64">
              <w:rPr>
                <w:rFonts w:ascii="Calibri" w:eastAsia="Times New Roman" w:hAnsi="Calibri" w:cs="Calibri"/>
                <w:b/>
                <w:color w:val="FFFFFF"/>
                <w:sz w:val="24"/>
                <w:szCs w:val="24"/>
                <w:lang w:eastAsia="en-GB"/>
              </w:rPr>
              <w:t>NFAW RECOMMENDATION</w:t>
            </w:r>
          </w:p>
        </w:tc>
      </w:tr>
      <w:tr w:rsidR="00566381" w:rsidRPr="00502A64" w14:paraId="31EE91D3" w14:textId="77777777" w:rsidTr="00555D83">
        <w:tc>
          <w:tcPr>
            <w:tcW w:w="9350" w:type="dxa"/>
            <w:gridSpan w:val="3"/>
          </w:tcPr>
          <w:p w14:paraId="5788B0AC" w14:textId="1142A9A6" w:rsidR="00566381" w:rsidRPr="00566381" w:rsidRDefault="00566381" w:rsidP="00566381">
            <w:pPr>
              <w:rPr>
                <w:rFonts w:ascii="Calibri" w:eastAsia="Times New Roman" w:hAnsi="Calibri" w:cs="Calibri"/>
                <w:b/>
                <w:sz w:val="20"/>
                <w:szCs w:val="20"/>
                <w:lang w:eastAsia="en-GB"/>
              </w:rPr>
            </w:pPr>
            <w:r>
              <w:rPr>
                <w:rFonts w:ascii="Calibri" w:eastAsia="Times New Roman" w:hAnsi="Calibri" w:cs="Times New Roman"/>
                <w:sz w:val="20"/>
                <w:szCs w:val="20"/>
              </w:rPr>
              <w:t>Infrastructure investment contracts should be required to consider the needs of women in the planning and implementation phase.</w:t>
            </w:r>
          </w:p>
        </w:tc>
      </w:tr>
      <w:tr w:rsidR="00566381" w:rsidRPr="00502A64" w14:paraId="151E6ADC" w14:textId="77777777" w:rsidTr="00555D83">
        <w:trPr>
          <w:trHeight w:val="248"/>
        </w:trPr>
        <w:tc>
          <w:tcPr>
            <w:tcW w:w="9350" w:type="dxa"/>
            <w:gridSpan w:val="3"/>
            <w:shd w:val="clear" w:color="auto" w:fill="FDE5CC" w:themeFill="accent1" w:themeFillTint="33"/>
          </w:tcPr>
          <w:p w14:paraId="285D0F3D" w14:textId="77777777" w:rsidR="00566381" w:rsidRPr="00502A64" w:rsidRDefault="00566381" w:rsidP="00555D83">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PARTY COMMITMENTS</w:t>
            </w:r>
          </w:p>
        </w:tc>
      </w:tr>
      <w:tr w:rsidR="00566381" w:rsidRPr="00502A64" w14:paraId="1E209371" w14:textId="77777777" w:rsidTr="00555D83">
        <w:trPr>
          <w:trHeight w:val="248"/>
        </w:trPr>
        <w:tc>
          <w:tcPr>
            <w:tcW w:w="3116" w:type="dxa"/>
            <w:shd w:val="clear" w:color="auto" w:fill="FFFFFF" w:themeFill="background1"/>
          </w:tcPr>
          <w:p w14:paraId="4AF62947" w14:textId="77777777" w:rsidR="00566381" w:rsidRPr="00502A64" w:rsidRDefault="00566381" w:rsidP="00555D83">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ALP</w:t>
            </w:r>
          </w:p>
        </w:tc>
        <w:tc>
          <w:tcPr>
            <w:tcW w:w="3117" w:type="dxa"/>
            <w:shd w:val="clear" w:color="auto" w:fill="FFFFFF" w:themeFill="background1"/>
          </w:tcPr>
          <w:p w14:paraId="609A5AD6" w14:textId="77777777" w:rsidR="00566381" w:rsidRPr="00502A64" w:rsidRDefault="00566381" w:rsidP="00555D83">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LNP</w:t>
            </w:r>
          </w:p>
        </w:tc>
        <w:tc>
          <w:tcPr>
            <w:tcW w:w="3117" w:type="dxa"/>
            <w:shd w:val="clear" w:color="auto" w:fill="FFFFFF" w:themeFill="background1"/>
          </w:tcPr>
          <w:p w14:paraId="1C9BBFFA" w14:textId="77777777" w:rsidR="00566381" w:rsidRPr="00502A64" w:rsidRDefault="00566381" w:rsidP="00555D83">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GREENS</w:t>
            </w:r>
          </w:p>
        </w:tc>
      </w:tr>
      <w:tr w:rsidR="00566381" w:rsidRPr="00502A64" w14:paraId="2FAC02C5" w14:textId="77777777" w:rsidTr="00555D83">
        <w:trPr>
          <w:trHeight w:val="247"/>
        </w:trPr>
        <w:tc>
          <w:tcPr>
            <w:tcW w:w="3116" w:type="dxa"/>
          </w:tcPr>
          <w:p w14:paraId="62C523AD" w14:textId="77777777" w:rsidR="00566381" w:rsidRPr="00502A64" w:rsidRDefault="00566381" w:rsidP="00555D83">
            <w:pPr>
              <w:rPr>
                <w:rFonts w:ascii="Calibri" w:eastAsia="Times New Roman" w:hAnsi="Calibri" w:cs="Calibri"/>
                <w:b/>
                <w:sz w:val="20"/>
                <w:szCs w:val="20"/>
                <w:lang w:eastAsia="en-GB"/>
              </w:rPr>
            </w:pPr>
          </w:p>
          <w:p w14:paraId="3FF68495" w14:textId="77777777" w:rsidR="00566381" w:rsidRPr="00502A64" w:rsidRDefault="00566381" w:rsidP="00555D83">
            <w:pPr>
              <w:rPr>
                <w:rFonts w:ascii="Calibri" w:eastAsia="Times New Roman" w:hAnsi="Calibri" w:cs="Calibri"/>
                <w:b/>
                <w:sz w:val="20"/>
                <w:szCs w:val="20"/>
                <w:lang w:eastAsia="en-GB"/>
              </w:rPr>
            </w:pPr>
          </w:p>
        </w:tc>
        <w:tc>
          <w:tcPr>
            <w:tcW w:w="3117" w:type="dxa"/>
            <w:shd w:val="clear" w:color="auto" w:fill="FFFFFF" w:themeFill="background1"/>
          </w:tcPr>
          <w:p w14:paraId="6F490EB5" w14:textId="64B75D16" w:rsidR="00566381" w:rsidRPr="00502A64" w:rsidRDefault="00566381" w:rsidP="00555D83">
            <w:pPr>
              <w:rPr>
                <w:rFonts w:ascii="Calibri" w:eastAsia="Times New Roman" w:hAnsi="Calibri" w:cs="Calibri"/>
                <w:b/>
                <w:sz w:val="20"/>
                <w:szCs w:val="20"/>
                <w:lang w:eastAsia="en-GB"/>
              </w:rPr>
            </w:pPr>
          </w:p>
        </w:tc>
        <w:tc>
          <w:tcPr>
            <w:tcW w:w="3117" w:type="dxa"/>
            <w:shd w:val="clear" w:color="auto" w:fill="FFFFFF" w:themeFill="background1"/>
          </w:tcPr>
          <w:p w14:paraId="60C63A00" w14:textId="77777777" w:rsidR="00566381" w:rsidRPr="00502A64" w:rsidRDefault="00566381" w:rsidP="00555D83">
            <w:pPr>
              <w:rPr>
                <w:rFonts w:ascii="Calibri" w:eastAsia="Times New Roman" w:hAnsi="Calibri" w:cs="Calibri"/>
                <w:b/>
                <w:sz w:val="20"/>
                <w:szCs w:val="20"/>
                <w:lang w:eastAsia="en-GB"/>
              </w:rPr>
            </w:pPr>
          </w:p>
        </w:tc>
      </w:tr>
      <w:tr w:rsidR="00566381" w:rsidRPr="00502A64" w14:paraId="2982063A" w14:textId="77777777" w:rsidTr="00555D83">
        <w:tc>
          <w:tcPr>
            <w:tcW w:w="9350" w:type="dxa"/>
            <w:gridSpan w:val="3"/>
            <w:shd w:val="clear" w:color="auto" w:fill="ED7D31"/>
          </w:tcPr>
          <w:p w14:paraId="74F30133" w14:textId="77777777" w:rsidR="00566381" w:rsidRPr="00502A64" w:rsidRDefault="00566381" w:rsidP="00555D83">
            <w:pPr>
              <w:jc w:val="center"/>
              <w:rPr>
                <w:rFonts w:ascii="Calibri" w:eastAsia="Times New Roman" w:hAnsi="Calibri" w:cs="Calibri"/>
                <w:b/>
                <w:sz w:val="24"/>
                <w:szCs w:val="24"/>
                <w:lang w:eastAsia="en-GB"/>
              </w:rPr>
            </w:pPr>
            <w:r w:rsidRPr="00502A64">
              <w:rPr>
                <w:rFonts w:ascii="Calibri" w:eastAsia="Times New Roman" w:hAnsi="Calibri" w:cs="Calibri"/>
                <w:b/>
                <w:color w:val="FFFFFF"/>
                <w:sz w:val="24"/>
                <w:szCs w:val="24"/>
                <w:lang w:eastAsia="en-GB"/>
              </w:rPr>
              <w:t>NFAW RECOMMENDATION</w:t>
            </w:r>
          </w:p>
        </w:tc>
      </w:tr>
      <w:tr w:rsidR="00566381" w:rsidRPr="00502A64" w14:paraId="3237A902" w14:textId="77777777" w:rsidTr="00555D83">
        <w:tc>
          <w:tcPr>
            <w:tcW w:w="9350" w:type="dxa"/>
            <w:gridSpan w:val="3"/>
          </w:tcPr>
          <w:p w14:paraId="7C35ACEB" w14:textId="4AE555E2" w:rsidR="00566381" w:rsidRPr="00566381" w:rsidRDefault="003C73CC" w:rsidP="00566381">
            <w:pPr>
              <w:rPr>
                <w:rFonts w:ascii="Calibri" w:eastAsia="Times New Roman" w:hAnsi="Calibri" w:cs="Times New Roman"/>
                <w:sz w:val="20"/>
                <w:szCs w:val="20"/>
              </w:rPr>
            </w:pPr>
            <w:r>
              <w:rPr>
                <w:rFonts w:ascii="Calibri" w:eastAsia="Times New Roman" w:hAnsi="Calibri" w:cs="Calibri"/>
                <w:sz w:val="20"/>
                <w:szCs w:val="20"/>
                <w:lang w:eastAsia="en-GB"/>
              </w:rPr>
              <w:t>Infrastructure investment contracts should support greater participation of women at all levels in the infrastructure sector and its supply chain.</w:t>
            </w:r>
          </w:p>
        </w:tc>
      </w:tr>
      <w:tr w:rsidR="00566381" w:rsidRPr="00502A64" w14:paraId="000E7F74" w14:textId="77777777" w:rsidTr="00555D83">
        <w:trPr>
          <w:trHeight w:val="248"/>
        </w:trPr>
        <w:tc>
          <w:tcPr>
            <w:tcW w:w="9350" w:type="dxa"/>
            <w:gridSpan w:val="3"/>
            <w:shd w:val="clear" w:color="auto" w:fill="FDE5CC" w:themeFill="accent1" w:themeFillTint="33"/>
          </w:tcPr>
          <w:p w14:paraId="1C5B9276" w14:textId="77777777" w:rsidR="00566381" w:rsidRPr="00502A64" w:rsidRDefault="00566381" w:rsidP="00555D83">
            <w:pPr>
              <w:jc w:val="center"/>
              <w:rPr>
                <w:rFonts w:ascii="Calibri" w:eastAsia="Times New Roman" w:hAnsi="Calibri" w:cs="Calibri"/>
                <w:b/>
                <w:color w:val="FFFFFF"/>
                <w:sz w:val="20"/>
                <w:szCs w:val="20"/>
                <w:lang w:eastAsia="en-GB"/>
              </w:rPr>
            </w:pPr>
            <w:r w:rsidRPr="00502A64">
              <w:rPr>
                <w:rFonts w:ascii="Calibri" w:eastAsia="Times New Roman" w:hAnsi="Calibri" w:cs="Calibri"/>
                <w:b/>
                <w:color w:val="000000" w:themeColor="text1"/>
                <w:sz w:val="20"/>
                <w:szCs w:val="20"/>
                <w:lang w:eastAsia="en-GB"/>
              </w:rPr>
              <w:t>PARTY COMMITMENTS</w:t>
            </w:r>
          </w:p>
        </w:tc>
      </w:tr>
      <w:tr w:rsidR="00566381" w:rsidRPr="00502A64" w14:paraId="0CF3DA2D" w14:textId="77777777" w:rsidTr="00555D83">
        <w:trPr>
          <w:trHeight w:val="248"/>
        </w:trPr>
        <w:tc>
          <w:tcPr>
            <w:tcW w:w="3116" w:type="dxa"/>
            <w:shd w:val="clear" w:color="auto" w:fill="FFFFFF" w:themeFill="background1"/>
          </w:tcPr>
          <w:p w14:paraId="473C3CAA" w14:textId="77777777" w:rsidR="00566381" w:rsidRPr="00502A64" w:rsidRDefault="00566381" w:rsidP="00555D83">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ALP</w:t>
            </w:r>
          </w:p>
        </w:tc>
        <w:tc>
          <w:tcPr>
            <w:tcW w:w="3117" w:type="dxa"/>
            <w:shd w:val="clear" w:color="auto" w:fill="FFFFFF" w:themeFill="background1"/>
          </w:tcPr>
          <w:p w14:paraId="6CF01016" w14:textId="77777777" w:rsidR="00566381" w:rsidRPr="00502A64" w:rsidRDefault="00566381" w:rsidP="00555D83">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LNP</w:t>
            </w:r>
          </w:p>
        </w:tc>
        <w:tc>
          <w:tcPr>
            <w:tcW w:w="3117" w:type="dxa"/>
            <w:shd w:val="clear" w:color="auto" w:fill="FFFFFF" w:themeFill="background1"/>
          </w:tcPr>
          <w:p w14:paraId="50A60AA9" w14:textId="77777777" w:rsidR="00566381" w:rsidRPr="00502A64" w:rsidRDefault="00566381" w:rsidP="00555D83">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GREENS</w:t>
            </w:r>
          </w:p>
        </w:tc>
      </w:tr>
      <w:tr w:rsidR="00566381" w:rsidRPr="00502A64" w14:paraId="71F40DFF" w14:textId="77777777" w:rsidTr="003C73CC">
        <w:trPr>
          <w:trHeight w:val="247"/>
        </w:trPr>
        <w:tc>
          <w:tcPr>
            <w:tcW w:w="3116" w:type="dxa"/>
            <w:shd w:val="clear" w:color="auto" w:fill="FFFFFF" w:themeFill="background1"/>
          </w:tcPr>
          <w:p w14:paraId="0205AF97" w14:textId="77777777" w:rsidR="00566381" w:rsidRPr="00502A64" w:rsidRDefault="00566381" w:rsidP="00555D83">
            <w:pPr>
              <w:rPr>
                <w:rFonts w:ascii="Calibri" w:eastAsia="Times New Roman" w:hAnsi="Calibri" w:cs="Calibri"/>
                <w:b/>
                <w:sz w:val="20"/>
                <w:szCs w:val="20"/>
                <w:lang w:eastAsia="en-GB"/>
              </w:rPr>
            </w:pPr>
          </w:p>
          <w:p w14:paraId="4BCF8030" w14:textId="77777777" w:rsidR="00566381" w:rsidRPr="00502A64" w:rsidRDefault="00566381" w:rsidP="00555D83">
            <w:pPr>
              <w:rPr>
                <w:rFonts w:ascii="Calibri" w:eastAsia="Times New Roman" w:hAnsi="Calibri" w:cs="Calibri"/>
                <w:b/>
                <w:sz w:val="20"/>
                <w:szCs w:val="20"/>
                <w:lang w:eastAsia="en-GB"/>
              </w:rPr>
            </w:pPr>
            <w:bookmarkStart w:id="0" w:name="_GoBack"/>
            <w:bookmarkEnd w:id="0"/>
          </w:p>
        </w:tc>
        <w:tc>
          <w:tcPr>
            <w:tcW w:w="3117" w:type="dxa"/>
            <w:shd w:val="clear" w:color="auto" w:fill="FFFFFF" w:themeFill="background1"/>
          </w:tcPr>
          <w:p w14:paraId="72759816" w14:textId="697AFC04" w:rsidR="00566381" w:rsidRPr="00502A64" w:rsidRDefault="00566381" w:rsidP="00555D83">
            <w:pPr>
              <w:rPr>
                <w:rFonts w:ascii="Calibri" w:eastAsia="Times New Roman" w:hAnsi="Calibri" w:cs="Calibri"/>
                <w:b/>
                <w:sz w:val="20"/>
                <w:szCs w:val="20"/>
                <w:lang w:eastAsia="en-GB"/>
              </w:rPr>
            </w:pPr>
          </w:p>
        </w:tc>
        <w:tc>
          <w:tcPr>
            <w:tcW w:w="3117" w:type="dxa"/>
            <w:shd w:val="clear" w:color="auto" w:fill="FFFFFF" w:themeFill="background1"/>
          </w:tcPr>
          <w:p w14:paraId="24587E5A" w14:textId="77777777" w:rsidR="00566381" w:rsidRPr="00502A64" w:rsidRDefault="00566381" w:rsidP="00555D83">
            <w:pPr>
              <w:rPr>
                <w:rFonts w:ascii="Calibri" w:eastAsia="Times New Roman" w:hAnsi="Calibri" w:cs="Calibri"/>
                <w:b/>
                <w:sz w:val="20"/>
                <w:szCs w:val="20"/>
                <w:lang w:eastAsia="en-GB"/>
              </w:rPr>
            </w:pPr>
          </w:p>
        </w:tc>
      </w:tr>
    </w:tbl>
    <w:p w14:paraId="1119BFE1" w14:textId="2102FE23" w:rsidR="00566381" w:rsidRDefault="00566381" w:rsidP="00566381"/>
    <w:p w14:paraId="0ADC5950" w14:textId="77777777" w:rsidR="00C24BB2" w:rsidRDefault="00C24BB2" w:rsidP="00566381"/>
    <w:tbl>
      <w:tblPr>
        <w:tblStyle w:val="ListTable4-Accent21"/>
        <w:tblW w:w="0" w:type="auto"/>
        <w:tblLook w:val="04A0" w:firstRow="1" w:lastRow="0" w:firstColumn="1" w:lastColumn="0" w:noHBand="0" w:noVBand="1"/>
      </w:tblPr>
      <w:tblGrid>
        <w:gridCol w:w="3102"/>
        <w:gridCol w:w="1183"/>
        <w:gridCol w:w="5065"/>
      </w:tblGrid>
      <w:tr w:rsidR="00566381" w:rsidRPr="00502A64" w14:paraId="4DB4F52C" w14:textId="77777777" w:rsidTr="00555D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14:paraId="23E2C53A" w14:textId="77777777" w:rsidR="00566381" w:rsidRPr="00502A64" w:rsidRDefault="00566381" w:rsidP="00555D83">
            <w:pPr>
              <w:spacing w:after="120"/>
              <w:jc w:val="center"/>
              <w:rPr>
                <w:rFonts w:ascii="Calibri" w:eastAsia="Times New Roman" w:hAnsi="Calibri" w:cs="Poppins"/>
                <w:color w:val="000000"/>
              </w:rPr>
            </w:pPr>
            <w:r w:rsidRPr="00502A64">
              <w:rPr>
                <w:rFonts w:ascii="Calibri" w:eastAsia="Times New Roman" w:hAnsi="Calibri" w:cs="Poppins"/>
              </w:rPr>
              <w:t>OTHER ELECTION COMMITMENTS</w:t>
            </w:r>
          </w:p>
        </w:tc>
      </w:tr>
      <w:tr w:rsidR="00566381" w:rsidRPr="00502A64" w14:paraId="5637E526" w14:textId="77777777" w:rsidTr="00555D83">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3102" w:type="dxa"/>
            <w:shd w:val="clear" w:color="auto" w:fill="ED7D31"/>
          </w:tcPr>
          <w:p w14:paraId="322E6E2E" w14:textId="77777777" w:rsidR="00566381" w:rsidRPr="00502A64" w:rsidRDefault="00566381" w:rsidP="00555D83">
            <w:pPr>
              <w:spacing w:after="120"/>
              <w:ind w:left="306"/>
              <w:contextualSpacing/>
              <w:jc w:val="center"/>
              <w:rPr>
                <w:rFonts w:ascii="Calibri" w:hAnsi="Calibri" w:cs="Poppins"/>
                <w:color w:val="FFFFFF"/>
              </w:rPr>
            </w:pPr>
            <w:r w:rsidRPr="00502A64">
              <w:rPr>
                <w:rFonts w:ascii="Calibri" w:hAnsi="Calibri" w:cs="Poppins"/>
                <w:color w:val="FFFFFF"/>
              </w:rPr>
              <w:t>Commitment</w:t>
            </w:r>
          </w:p>
        </w:tc>
        <w:tc>
          <w:tcPr>
            <w:tcW w:w="1183" w:type="dxa"/>
            <w:shd w:val="clear" w:color="auto" w:fill="ED7D31"/>
          </w:tcPr>
          <w:p w14:paraId="3A45A258" w14:textId="77777777" w:rsidR="00566381" w:rsidRPr="00502A64" w:rsidRDefault="00566381" w:rsidP="00555D83">
            <w:pPr>
              <w:spacing w:after="120"/>
              <w:ind w:left="22"/>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Poppins"/>
                <w:b/>
                <w:color w:val="FFFFFF"/>
              </w:rPr>
            </w:pPr>
            <w:r w:rsidRPr="00502A64">
              <w:rPr>
                <w:rFonts w:ascii="Calibri" w:eastAsia="Times New Roman" w:hAnsi="Calibri" w:cs="Poppins"/>
                <w:b/>
                <w:color w:val="FFFFFF"/>
              </w:rPr>
              <w:t>Party</w:t>
            </w:r>
          </w:p>
        </w:tc>
        <w:tc>
          <w:tcPr>
            <w:tcW w:w="5065" w:type="dxa"/>
            <w:shd w:val="clear" w:color="auto" w:fill="ED7D31"/>
          </w:tcPr>
          <w:p w14:paraId="1C71D653" w14:textId="77777777" w:rsidR="00566381" w:rsidRPr="00502A64" w:rsidRDefault="00566381" w:rsidP="00555D83">
            <w:pPr>
              <w:spacing w:after="120"/>
              <w:ind w:left="22"/>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Poppins"/>
                <w:b/>
                <w:color w:val="FFFFFF"/>
              </w:rPr>
            </w:pPr>
            <w:r w:rsidRPr="00502A64">
              <w:rPr>
                <w:rFonts w:ascii="Calibri" w:eastAsia="Times New Roman" w:hAnsi="Calibri" w:cs="Poppins"/>
                <w:b/>
                <w:color w:val="FFFFFF"/>
              </w:rPr>
              <w:t>Comments</w:t>
            </w:r>
          </w:p>
        </w:tc>
      </w:tr>
      <w:tr w:rsidR="00566381" w:rsidRPr="00502A64" w14:paraId="53E2D47B" w14:textId="77777777" w:rsidTr="00555D83">
        <w:trPr>
          <w:trHeight w:val="667"/>
        </w:trPr>
        <w:tc>
          <w:tcPr>
            <w:cnfStyle w:val="001000000000" w:firstRow="0" w:lastRow="0" w:firstColumn="1" w:lastColumn="0" w:oddVBand="0" w:evenVBand="0" w:oddHBand="0" w:evenHBand="0" w:firstRowFirstColumn="0" w:firstRowLastColumn="0" w:lastRowFirstColumn="0" w:lastRowLastColumn="0"/>
            <w:tcW w:w="3102" w:type="dxa"/>
            <w:shd w:val="clear" w:color="auto" w:fill="FFFFFF"/>
          </w:tcPr>
          <w:p w14:paraId="395EC915" w14:textId="77777777" w:rsidR="00566381" w:rsidRPr="00BC5760" w:rsidRDefault="00566381" w:rsidP="00555D83">
            <w:pPr>
              <w:rPr>
                <w:rFonts w:cs="Poppins"/>
                <w:color w:val="000000"/>
                <w:sz w:val="20"/>
                <w:szCs w:val="20"/>
              </w:rPr>
            </w:pPr>
          </w:p>
        </w:tc>
        <w:sdt>
          <w:sdtPr>
            <w:rPr>
              <w:rFonts w:ascii="Calibri" w:hAnsi="Calibri" w:cs="Poppins"/>
              <w:color w:val="000000"/>
              <w:sz w:val="20"/>
              <w:szCs w:val="20"/>
            </w:rPr>
            <w:alias w:val="Party"/>
            <w:tag w:val="Party"/>
            <w:id w:val="-780572695"/>
            <w:placeholder>
              <w:docPart w:val="CED97F365A5243A3A6B28BC2290611E6"/>
            </w:placeholder>
            <w:showingPlcHdr/>
            <w:dropDownList>
              <w:listItem w:value="Choose an item."/>
              <w:listItem w:displayText="ALP" w:value="ALP"/>
              <w:listItem w:displayText="LNP" w:value="LNP"/>
              <w:listItem w:displayText="Greens" w:value="Greens"/>
              <w:listItem w:displayText="Other" w:value="Other"/>
            </w:dropDownList>
          </w:sdtPr>
          <w:sdtEndPr/>
          <w:sdtContent>
            <w:tc>
              <w:tcPr>
                <w:tcW w:w="1183" w:type="dxa"/>
                <w:shd w:val="clear" w:color="auto" w:fill="FFFFFF"/>
              </w:tcPr>
              <w:p w14:paraId="04550226" w14:textId="77777777" w:rsidR="00566381" w:rsidRDefault="00566381" w:rsidP="00555D83">
                <w:pPr>
                  <w:spacing w:after="120"/>
                  <w:ind w:left="306"/>
                  <w:contextualSpacing/>
                  <w:cnfStyle w:val="000000000000" w:firstRow="0" w:lastRow="0" w:firstColumn="0" w:lastColumn="0" w:oddVBand="0" w:evenVBand="0" w:oddHBand="0" w:evenHBand="0" w:firstRowFirstColumn="0" w:firstRowLastColumn="0" w:lastRowFirstColumn="0" w:lastRowLastColumn="0"/>
                  <w:rPr>
                    <w:rFonts w:ascii="Calibri" w:hAnsi="Calibri" w:cs="Poppins"/>
                    <w:color w:val="000000"/>
                    <w:sz w:val="20"/>
                    <w:szCs w:val="20"/>
                  </w:rPr>
                </w:pPr>
                <w:r w:rsidRPr="00DF74B4">
                  <w:rPr>
                    <w:rStyle w:val="PlaceholderText"/>
                  </w:rPr>
                  <w:t>Choose an item.</w:t>
                </w:r>
              </w:p>
            </w:tc>
          </w:sdtContent>
        </w:sdt>
        <w:tc>
          <w:tcPr>
            <w:tcW w:w="5065" w:type="dxa"/>
            <w:shd w:val="clear" w:color="auto" w:fill="FFFFFF"/>
          </w:tcPr>
          <w:p w14:paraId="4C402546" w14:textId="77777777" w:rsidR="00566381" w:rsidRPr="00BC5760" w:rsidRDefault="00566381" w:rsidP="00555D83">
            <w:pPr>
              <w:spacing w:after="120"/>
              <w:contextualSpacing/>
              <w:cnfStyle w:val="000000000000" w:firstRow="0" w:lastRow="0" w:firstColumn="0" w:lastColumn="0" w:oddVBand="0" w:evenVBand="0" w:oddHBand="0" w:evenHBand="0" w:firstRowFirstColumn="0" w:firstRowLastColumn="0" w:lastRowFirstColumn="0" w:lastRowLastColumn="0"/>
              <w:rPr>
                <w:rFonts w:cs="Poppins"/>
                <w:color w:val="000000"/>
                <w:sz w:val="20"/>
                <w:szCs w:val="20"/>
              </w:rPr>
            </w:pPr>
          </w:p>
        </w:tc>
      </w:tr>
      <w:tr w:rsidR="00566381" w:rsidRPr="00502A64" w14:paraId="3696B32D" w14:textId="77777777" w:rsidTr="00555D83">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3102" w:type="dxa"/>
            <w:shd w:val="clear" w:color="auto" w:fill="FFFFFF"/>
          </w:tcPr>
          <w:p w14:paraId="3FFE5BA9" w14:textId="77777777" w:rsidR="00566381" w:rsidRPr="00BC5760" w:rsidRDefault="00566381" w:rsidP="00555D83">
            <w:pPr>
              <w:rPr>
                <w:rFonts w:cs="Poppins"/>
                <w:color w:val="000000"/>
                <w:sz w:val="20"/>
                <w:szCs w:val="20"/>
              </w:rPr>
            </w:pPr>
          </w:p>
        </w:tc>
        <w:sdt>
          <w:sdtPr>
            <w:rPr>
              <w:rFonts w:ascii="Calibri" w:hAnsi="Calibri" w:cs="Poppins"/>
              <w:color w:val="000000"/>
              <w:sz w:val="20"/>
              <w:szCs w:val="20"/>
            </w:rPr>
            <w:alias w:val="Party"/>
            <w:tag w:val="Party"/>
            <w:id w:val="-1529398651"/>
            <w:placeholder>
              <w:docPart w:val="833B4389EBDD489681F289A777512829"/>
            </w:placeholder>
            <w:showingPlcHdr/>
            <w:dropDownList>
              <w:listItem w:value="Choose an item."/>
              <w:listItem w:displayText="ALP" w:value="ALP"/>
              <w:listItem w:displayText="LNP" w:value="LNP"/>
              <w:listItem w:displayText="Greens" w:value="Greens"/>
              <w:listItem w:displayText="Other" w:value="Other"/>
            </w:dropDownList>
          </w:sdtPr>
          <w:sdtEndPr/>
          <w:sdtContent>
            <w:tc>
              <w:tcPr>
                <w:tcW w:w="1183" w:type="dxa"/>
                <w:shd w:val="clear" w:color="auto" w:fill="FFFFFF"/>
              </w:tcPr>
              <w:p w14:paraId="1C0F283B" w14:textId="77777777" w:rsidR="00566381" w:rsidRDefault="00566381" w:rsidP="00555D83">
                <w:pPr>
                  <w:spacing w:after="120"/>
                  <w:ind w:left="306"/>
                  <w:contextualSpacing/>
                  <w:cnfStyle w:val="000000100000" w:firstRow="0" w:lastRow="0" w:firstColumn="0" w:lastColumn="0" w:oddVBand="0" w:evenVBand="0" w:oddHBand="1" w:evenHBand="0" w:firstRowFirstColumn="0" w:firstRowLastColumn="0" w:lastRowFirstColumn="0" w:lastRowLastColumn="0"/>
                  <w:rPr>
                    <w:rFonts w:ascii="Calibri" w:hAnsi="Calibri" w:cs="Poppins"/>
                    <w:color w:val="000000"/>
                    <w:sz w:val="20"/>
                    <w:szCs w:val="20"/>
                  </w:rPr>
                </w:pPr>
                <w:r w:rsidRPr="00DF74B4">
                  <w:rPr>
                    <w:rStyle w:val="PlaceholderText"/>
                  </w:rPr>
                  <w:t>Choose an item.</w:t>
                </w:r>
              </w:p>
            </w:tc>
          </w:sdtContent>
        </w:sdt>
        <w:tc>
          <w:tcPr>
            <w:tcW w:w="5065" w:type="dxa"/>
            <w:shd w:val="clear" w:color="auto" w:fill="FFFFFF"/>
          </w:tcPr>
          <w:p w14:paraId="0C871E01" w14:textId="77777777" w:rsidR="00566381" w:rsidRPr="00BC5760" w:rsidRDefault="00566381" w:rsidP="00555D83">
            <w:pPr>
              <w:spacing w:after="120"/>
              <w:contextualSpacing/>
              <w:cnfStyle w:val="000000100000" w:firstRow="0" w:lastRow="0" w:firstColumn="0" w:lastColumn="0" w:oddVBand="0" w:evenVBand="0" w:oddHBand="1" w:evenHBand="0" w:firstRowFirstColumn="0" w:firstRowLastColumn="0" w:lastRowFirstColumn="0" w:lastRowLastColumn="0"/>
              <w:rPr>
                <w:rFonts w:cs="Poppins"/>
                <w:color w:val="000000"/>
                <w:sz w:val="20"/>
                <w:szCs w:val="20"/>
              </w:rPr>
            </w:pPr>
          </w:p>
        </w:tc>
      </w:tr>
      <w:tr w:rsidR="00566381" w:rsidRPr="00502A64" w14:paraId="06C840DE" w14:textId="77777777" w:rsidTr="00555D83">
        <w:trPr>
          <w:trHeight w:val="667"/>
        </w:trPr>
        <w:tc>
          <w:tcPr>
            <w:cnfStyle w:val="001000000000" w:firstRow="0" w:lastRow="0" w:firstColumn="1" w:lastColumn="0" w:oddVBand="0" w:evenVBand="0" w:oddHBand="0" w:evenHBand="0" w:firstRowFirstColumn="0" w:firstRowLastColumn="0" w:lastRowFirstColumn="0" w:lastRowLastColumn="0"/>
            <w:tcW w:w="3102" w:type="dxa"/>
            <w:shd w:val="clear" w:color="auto" w:fill="FFFFFF"/>
          </w:tcPr>
          <w:p w14:paraId="4E64A2A2" w14:textId="77777777" w:rsidR="00566381" w:rsidRPr="00BC5760" w:rsidRDefault="00566381" w:rsidP="00555D83">
            <w:pPr>
              <w:rPr>
                <w:rFonts w:cs="Poppins"/>
                <w:color w:val="000000"/>
                <w:sz w:val="20"/>
                <w:szCs w:val="20"/>
              </w:rPr>
            </w:pPr>
          </w:p>
        </w:tc>
        <w:sdt>
          <w:sdtPr>
            <w:rPr>
              <w:rFonts w:ascii="Calibri" w:hAnsi="Calibri" w:cs="Poppins"/>
              <w:color w:val="000000"/>
              <w:sz w:val="20"/>
              <w:szCs w:val="20"/>
            </w:rPr>
            <w:alias w:val="Party"/>
            <w:tag w:val="Party"/>
            <w:id w:val="-1544291634"/>
            <w:placeholder>
              <w:docPart w:val="18A20ED038644F51B737ABA2A2DCC134"/>
            </w:placeholder>
            <w:showingPlcHdr/>
            <w:dropDownList>
              <w:listItem w:value="Choose an item."/>
              <w:listItem w:displayText="ALP" w:value="ALP"/>
              <w:listItem w:displayText="LNP" w:value="LNP"/>
              <w:listItem w:displayText="Greens" w:value="Greens"/>
              <w:listItem w:displayText="Other" w:value="Other"/>
            </w:dropDownList>
          </w:sdtPr>
          <w:sdtEndPr/>
          <w:sdtContent>
            <w:tc>
              <w:tcPr>
                <w:tcW w:w="1183" w:type="dxa"/>
                <w:shd w:val="clear" w:color="auto" w:fill="FFFFFF"/>
              </w:tcPr>
              <w:p w14:paraId="05C0002A" w14:textId="77777777" w:rsidR="00566381" w:rsidRDefault="00566381" w:rsidP="00555D83">
                <w:pPr>
                  <w:spacing w:after="120"/>
                  <w:ind w:left="306"/>
                  <w:contextualSpacing/>
                  <w:cnfStyle w:val="000000000000" w:firstRow="0" w:lastRow="0" w:firstColumn="0" w:lastColumn="0" w:oddVBand="0" w:evenVBand="0" w:oddHBand="0" w:evenHBand="0" w:firstRowFirstColumn="0" w:firstRowLastColumn="0" w:lastRowFirstColumn="0" w:lastRowLastColumn="0"/>
                  <w:rPr>
                    <w:rFonts w:ascii="Calibri" w:hAnsi="Calibri" w:cs="Poppins"/>
                    <w:color w:val="000000"/>
                    <w:sz w:val="20"/>
                    <w:szCs w:val="20"/>
                  </w:rPr>
                </w:pPr>
                <w:r w:rsidRPr="00DF74B4">
                  <w:rPr>
                    <w:rStyle w:val="PlaceholderText"/>
                  </w:rPr>
                  <w:t>Choose an item.</w:t>
                </w:r>
              </w:p>
            </w:tc>
          </w:sdtContent>
        </w:sdt>
        <w:tc>
          <w:tcPr>
            <w:tcW w:w="5065" w:type="dxa"/>
            <w:shd w:val="clear" w:color="auto" w:fill="FFFFFF"/>
          </w:tcPr>
          <w:p w14:paraId="31D30088" w14:textId="77777777" w:rsidR="00566381" w:rsidRPr="00BC5760" w:rsidRDefault="00566381" w:rsidP="00555D83">
            <w:pPr>
              <w:spacing w:after="120"/>
              <w:contextualSpacing/>
              <w:cnfStyle w:val="000000000000" w:firstRow="0" w:lastRow="0" w:firstColumn="0" w:lastColumn="0" w:oddVBand="0" w:evenVBand="0" w:oddHBand="0" w:evenHBand="0" w:firstRowFirstColumn="0" w:firstRowLastColumn="0" w:lastRowFirstColumn="0" w:lastRowLastColumn="0"/>
              <w:rPr>
                <w:rFonts w:cs="Poppins"/>
                <w:color w:val="000000"/>
                <w:sz w:val="20"/>
                <w:szCs w:val="20"/>
              </w:rPr>
            </w:pPr>
          </w:p>
        </w:tc>
      </w:tr>
    </w:tbl>
    <w:p w14:paraId="4B6D47DC" w14:textId="77777777" w:rsidR="00566381" w:rsidRPr="00502A64" w:rsidRDefault="00566381" w:rsidP="00566381">
      <w:pPr>
        <w:rPr>
          <w:rFonts w:ascii="Calibri" w:eastAsia="Times New Roman" w:hAnsi="Calibri" w:cs="Times New Roman"/>
        </w:rPr>
      </w:pPr>
    </w:p>
    <w:p w14:paraId="3A6A9A24" w14:textId="77777777" w:rsidR="00566381" w:rsidRPr="00502A64" w:rsidRDefault="00566381" w:rsidP="00566381">
      <w:pPr>
        <w:spacing w:after="0" w:line="240" w:lineRule="auto"/>
        <w:rPr>
          <w:sz w:val="20"/>
          <w:szCs w:val="20"/>
        </w:rPr>
      </w:pPr>
      <w:proofErr w:type="spellStart"/>
      <w:r w:rsidRPr="00502A64">
        <w:rPr>
          <w:sz w:val="20"/>
          <w:szCs w:val="20"/>
        </w:rPr>
        <w:t>Authorised</w:t>
      </w:r>
      <w:proofErr w:type="spellEnd"/>
      <w:r w:rsidRPr="00502A64">
        <w:rPr>
          <w:sz w:val="20"/>
          <w:szCs w:val="20"/>
        </w:rPr>
        <w:t xml:space="preserve"> by Kate Gunn, Sydney.</w:t>
      </w:r>
    </w:p>
    <w:p w14:paraId="26A81B0A" w14:textId="77777777" w:rsidR="00566381" w:rsidRDefault="00566381" w:rsidP="00566381">
      <w:pPr>
        <w:rPr>
          <w:rFonts w:eastAsiaTheme="minorHAnsi" w:cs="Poppins"/>
          <w:color w:val="000000"/>
          <w:sz w:val="28"/>
          <w:szCs w:val="28"/>
          <w:lang w:val="en-AU" w:eastAsia="en-US"/>
        </w:rPr>
      </w:pPr>
    </w:p>
    <w:p w14:paraId="29736B8F" w14:textId="77777777" w:rsidR="00566381" w:rsidRDefault="00566381" w:rsidP="007957F1">
      <w:pPr>
        <w:rPr>
          <w:rFonts w:eastAsiaTheme="minorHAnsi" w:cs="Poppins"/>
          <w:color w:val="000000"/>
          <w:sz w:val="28"/>
          <w:szCs w:val="28"/>
          <w:lang w:val="en-AU" w:eastAsia="en-US"/>
        </w:rPr>
      </w:pPr>
    </w:p>
    <w:sectPr w:rsidR="00566381" w:rsidSect="008E6403">
      <w:footerReference w:type="default" r:id="rId11"/>
      <w:headerReference w:type="first" r:id="rId12"/>
      <w:pgSz w:w="12240" w:h="15840"/>
      <w:pgMar w:top="1134" w:right="1440" w:bottom="1134"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13A5E" w14:textId="77777777" w:rsidR="00E90776" w:rsidRDefault="00E90776" w:rsidP="00855982">
      <w:pPr>
        <w:spacing w:after="0" w:line="240" w:lineRule="auto"/>
      </w:pPr>
      <w:r>
        <w:separator/>
      </w:r>
    </w:p>
  </w:endnote>
  <w:endnote w:type="continuationSeparator" w:id="0">
    <w:p w14:paraId="752DDE6A" w14:textId="77777777" w:rsidR="00E90776" w:rsidRDefault="00E90776"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oppins">
    <w:altName w:val="Poppins"/>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59961"/>
      <w:docPartObj>
        <w:docPartGallery w:val="Page Numbers (Bottom of Page)"/>
        <w:docPartUnique/>
      </w:docPartObj>
    </w:sdtPr>
    <w:sdtEndPr>
      <w:rPr>
        <w:noProof/>
      </w:rPr>
    </w:sdtEndPr>
    <w:sdtContent>
      <w:p w14:paraId="164DD02E" w14:textId="77777777" w:rsidR="00855982" w:rsidRDefault="00855982">
        <w:pPr>
          <w:pStyle w:val="Footer"/>
        </w:pPr>
        <w:r>
          <w:fldChar w:fldCharType="begin"/>
        </w:r>
        <w:r>
          <w:instrText xml:space="preserve"> PAGE   \* MERGEFORMAT </w:instrText>
        </w:r>
        <w:r>
          <w:fldChar w:fldCharType="separate"/>
        </w:r>
        <w:r w:rsidR="008F094B">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6669E" w14:textId="77777777" w:rsidR="00E90776" w:rsidRDefault="00E90776" w:rsidP="00855982">
      <w:pPr>
        <w:spacing w:after="0" w:line="240" w:lineRule="auto"/>
      </w:pPr>
      <w:r>
        <w:separator/>
      </w:r>
    </w:p>
  </w:footnote>
  <w:footnote w:type="continuationSeparator" w:id="0">
    <w:p w14:paraId="5A5B4ED0" w14:textId="77777777" w:rsidR="00E90776" w:rsidRDefault="00E90776" w:rsidP="00855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65B77" w14:textId="77777777" w:rsidR="006B1980" w:rsidRDefault="006B1980" w:rsidP="006B1980">
    <w:pPr>
      <w:pStyle w:val="Header"/>
      <w:jc w:val="center"/>
    </w:pPr>
    <w:r w:rsidRPr="00AA56E0">
      <w:rPr>
        <w:noProof/>
        <w:lang w:val="en-AU" w:eastAsia="en-AU"/>
      </w:rPr>
      <w:drawing>
        <wp:inline distT="0" distB="0" distL="0" distR="0" wp14:anchorId="2389D569" wp14:editId="79CCF0C3">
          <wp:extent cx="1580447" cy="723900"/>
          <wp:effectExtent l="0" t="0" r="1270" b="0"/>
          <wp:docPr id="3" name="Picture 3" descr="NFA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ifer\AppData\Local\Microsoft\Windows\INetCache\IE\WMCWJMUY\Log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3801" cy="734597"/>
                  </a:xfrm>
                  <a:prstGeom prst="rect">
                    <a:avLst/>
                  </a:prstGeom>
                  <a:noFill/>
                  <a:ln>
                    <a:noFill/>
                  </a:ln>
                </pic:spPr>
              </pic:pic>
            </a:graphicData>
          </a:graphic>
        </wp:inline>
      </w:drawing>
    </w:r>
  </w:p>
  <w:p w14:paraId="54AF9755" w14:textId="77777777" w:rsidR="006B1980" w:rsidRDefault="006B1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B05A0"/>
    <w:multiLevelType w:val="hybridMultilevel"/>
    <w:tmpl w:val="D4AE91F0"/>
    <w:lvl w:ilvl="0" w:tplc="0C09000F">
      <w:start w:val="1"/>
      <w:numFmt w:val="decimal"/>
      <w:lvlText w:val="%1."/>
      <w:lvlJc w:val="left"/>
      <w:pPr>
        <w:ind w:left="72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5082170"/>
    <w:multiLevelType w:val="hybridMultilevel"/>
    <w:tmpl w:val="D696C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0F34816"/>
    <w:multiLevelType w:val="hybridMultilevel"/>
    <w:tmpl w:val="72E42A9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4452D0"/>
    <w:multiLevelType w:val="hybridMultilevel"/>
    <w:tmpl w:val="90D27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5079B1"/>
    <w:multiLevelType w:val="hybridMultilevel"/>
    <w:tmpl w:val="DCAC6A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8C1690"/>
    <w:multiLevelType w:val="hybridMultilevel"/>
    <w:tmpl w:val="EEB42C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65320563"/>
    <w:multiLevelType w:val="hybridMultilevel"/>
    <w:tmpl w:val="B5483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D8F1E12"/>
    <w:multiLevelType w:val="hybridMultilevel"/>
    <w:tmpl w:val="EBBAE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1"/>
  </w:num>
  <w:num w:numId="5">
    <w:abstractNumId w:val="2"/>
  </w:num>
  <w:num w:numId="6">
    <w:abstractNumId w:val="4"/>
  </w:num>
  <w:num w:numId="7">
    <w:abstractNumId w:val="3"/>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D20"/>
    <w:rsid w:val="00013224"/>
    <w:rsid w:val="00031306"/>
    <w:rsid w:val="00033A96"/>
    <w:rsid w:val="00034992"/>
    <w:rsid w:val="00080FB5"/>
    <w:rsid w:val="00084B29"/>
    <w:rsid w:val="00093D1C"/>
    <w:rsid w:val="000949CE"/>
    <w:rsid w:val="000B1A5B"/>
    <w:rsid w:val="000C01B6"/>
    <w:rsid w:val="000C0637"/>
    <w:rsid w:val="000C302D"/>
    <w:rsid w:val="000C4760"/>
    <w:rsid w:val="000D3DE3"/>
    <w:rsid w:val="000D671D"/>
    <w:rsid w:val="00103472"/>
    <w:rsid w:val="001242DB"/>
    <w:rsid w:val="00136D9A"/>
    <w:rsid w:val="0014457A"/>
    <w:rsid w:val="001510DE"/>
    <w:rsid w:val="0015777A"/>
    <w:rsid w:val="001614E3"/>
    <w:rsid w:val="0016388B"/>
    <w:rsid w:val="0016484A"/>
    <w:rsid w:val="00165FF8"/>
    <w:rsid w:val="00170232"/>
    <w:rsid w:val="00190052"/>
    <w:rsid w:val="001B055F"/>
    <w:rsid w:val="001C234C"/>
    <w:rsid w:val="001D4362"/>
    <w:rsid w:val="001D5618"/>
    <w:rsid w:val="001E6C0E"/>
    <w:rsid w:val="001E7D43"/>
    <w:rsid w:val="00226686"/>
    <w:rsid w:val="002351F3"/>
    <w:rsid w:val="00236573"/>
    <w:rsid w:val="002500F8"/>
    <w:rsid w:val="00252B26"/>
    <w:rsid w:val="00297C09"/>
    <w:rsid w:val="002A0054"/>
    <w:rsid w:val="002A3667"/>
    <w:rsid w:val="002A66DB"/>
    <w:rsid w:val="002B4FBD"/>
    <w:rsid w:val="002B79E9"/>
    <w:rsid w:val="002C6970"/>
    <w:rsid w:val="002D1DFD"/>
    <w:rsid w:val="00336CD9"/>
    <w:rsid w:val="0033716C"/>
    <w:rsid w:val="00343838"/>
    <w:rsid w:val="003457B8"/>
    <w:rsid w:val="0034769C"/>
    <w:rsid w:val="003519F6"/>
    <w:rsid w:val="00354FB2"/>
    <w:rsid w:val="0036219E"/>
    <w:rsid w:val="00363CB3"/>
    <w:rsid w:val="003661F5"/>
    <w:rsid w:val="00370F9B"/>
    <w:rsid w:val="003723E8"/>
    <w:rsid w:val="003844CF"/>
    <w:rsid w:val="00395B49"/>
    <w:rsid w:val="003A629D"/>
    <w:rsid w:val="003B02EC"/>
    <w:rsid w:val="003B47AE"/>
    <w:rsid w:val="003B5256"/>
    <w:rsid w:val="003B5C46"/>
    <w:rsid w:val="003C73CC"/>
    <w:rsid w:val="003D59C7"/>
    <w:rsid w:val="003E4DD9"/>
    <w:rsid w:val="003F3150"/>
    <w:rsid w:val="00416E27"/>
    <w:rsid w:val="004223F5"/>
    <w:rsid w:val="00423F66"/>
    <w:rsid w:val="00426168"/>
    <w:rsid w:val="004312B3"/>
    <w:rsid w:val="00444743"/>
    <w:rsid w:val="0045338D"/>
    <w:rsid w:val="0046745E"/>
    <w:rsid w:val="004728E3"/>
    <w:rsid w:val="0048145A"/>
    <w:rsid w:val="00490AD9"/>
    <w:rsid w:val="00492049"/>
    <w:rsid w:val="0049384D"/>
    <w:rsid w:val="004A6C78"/>
    <w:rsid w:val="004B25FC"/>
    <w:rsid w:val="004E67B6"/>
    <w:rsid w:val="00501BD6"/>
    <w:rsid w:val="00504D76"/>
    <w:rsid w:val="00506E6E"/>
    <w:rsid w:val="005156F4"/>
    <w:rsid w:val="005303E8"/>
    <w:rsid w:val="0053622A"/>
    <w:rsid w:val="0054474E"/>
    <w:rsid w:val="00566381"/>
    <w:rsid w:val="00574165"/>
    <w:rsid w:val="00575029"/>
    <w:rsid w:val="00593089"/>
    <w:rsid w:val="005B6E1D"/>
    <w:rsid w:val="005C3032"/>
    <w:rsid w:val="005C3D07"/>
    <w:rsid w:val="005E3B16"/>
    <w:rsid w:val="005E762B"/>
    <w:rsid w:val="005F1F1A"/>
    <w:rsid w:val="005F618E"/>
    <w:rsid w:val="00616631"/>
    <w:rsid w:val="00617028"/>
    <w:rsid w:val="0062240D"/>
    <w:rsid w:val="00635245"/>
    <w:rsid w:val="00665EEF"/>
    <w:rsid w:val="0066640E"/>
    <w:rsid w:val="00670E10"/>
    <w:rsid w:val="00682A71"/>
    <w:rsid w:val="00693937"/>
    <w:rsid w:val="006A382D"/>
    <w:rsid w:val="006B1980"/>
    <w:rsid w:val="006D3387"/>
    <w:rsid w:val="006E11D2"/>
    <w:rsid w:val="006E1623"/>
    <w:rsid w:val="006E4190"/>
    <w:rsid w:val="006F0623"/>
    <w:rsid w:val="00700E4D"/>
    <w:rsid w:val="0070134D"/>
    <w:rsid w:val="007047A5"/>
    <w:rsid w:val="00706D7D"/>
    <w:rsid w:val="00731658"/>
    <w:rsid w:val="00742C60"/>
    <w:rsid w:val="0075055B"/>
    <w:rsid w:val="007766C0"/>
    <w:rsid w:val="00777692"/>
    <w:rsid w:val="007833A7"/>
    <w:rsid w:val="007957F1"/>
    <w:rsid w:val="007B7B87"/>
    <w:rsid w:val="007C5FDE"/>
    <w:rsid w:val="007D1493"/>
    <w:rsid w:val="007E1ED8"/>
    <w:rsid w:val="007E24D4"/>
    <w:rsid w:val="007E7AB9"/>
    <w:rsid w:val="007F4587"/>
    <w:rsid w:val="007F61E8"/>
    <w:rsid w:val="007F7DFA"/>
    <w:rsid w:val="00805265"/>
    <w:rsid w:val="00817634"/>
    <w:rsid w:val="00820223"/>
    <w:rsid w:val="0082150D"/>
    <w:rsid w:val="0085031F"/>
    <w:rsid w:val="00855982"/>
    <w:rsid w:val="008625DF"/>
    <w:rsid w:val="008714DD"/>
    <w:rsid w:val="008A2277"/>
    <w:rsid w:val="008D032C"/>
    <w:rsid w:val="008E06A4"/>
    <w:rsid w:val="008E6403"/>
    <w:rsid w:val="008E7C37"/>
    <w:rsid w:val="008F094B"/>
    <w:rsid w:val="0090478A"/>
    <w:rsid w:val="00912666"/>
    <w:rsid w:val="00916A5D"/>
    <w:rsid w:val="00917926"/>
    <w:rsid w:val="00917DFD"/>
    <w:rsid w:val="00941FBD"/>
    <w:rsid w:val="00942A24"/>
    <w:rsid w:val="00952796"/>
    <w:rsid w:val="0095299B"/>
    <w:rsid w:val="00957067"/>
    <w:rsid w:val="00974625"/>
    <w:rsid w:val="00974F1E"/>
    <w:rsid w:val="0098396D"/>
    <w:rsid w:val="009854A6"/>
    <w:rsid w:val="00994683"/>
    <w:rsid w:val="009974BD"/>
    <w:rsid w:val="009B4258"/>
    <w:rsid w:val="009B71FF"/>
    <w:rsid w:val="009B7A27"/>
    <w:rsid w:val="009C0EC7"/>
    <w:rsid w:val="009F0086"/>
    <w:rsid w:val="00A10484"/>
    <w:rsid w:val="00A108CF"/>
    <w:rsid w:val="00A441AF"/>
    <w:rsid w:val="00A55142"/>
    <w:rsid w:val="00A67B8A"/>
    <w:rsid w:val="00A7036E"/>
    <w:rsid w:val="00A7308F"/>
    <w:rsid w:val="00A807BE"/>
    <w:rsid w:val="00A85ECC"/>
    <w:rsid w:val="00A9014C"/>
    <w:rsid w:val="00A9329E"/>
    <w:rsid w:val="00A93C6D"/>
    <w:rsid w:val="00AA632E"/>
    <w:rsid w:val="00AA6BAA"/>
    <w:rsid w:val="00AB46E4"/>
    <w:rsid w:val="00B05A9D"/>
    <w:rsid w:val="00B22F7A"/>
    <w:rsid w:val="00B444D6"/>
    <w:rsid w:val="00B47970"/>
    <w:rsid w:val="00B52649"/>
    <w:rsid w:val="00B52715"/>
    <w:rsid w:val="00B53FFF"/>
    <w:rsid w:val="00B66F99"/>
    <w:rsid w:val="00B72011"/>
    <w:rsid w:val="00B809F4"/>
    <w:rsid w:val="00B825BB"/>
    <w:rsid w:val="00B91540"/>
    <w:rsid w:val="00BA69CD"/>
    <w:rsid w:val="00BC1735"/>
    <w:rsid w:val="00BC760B"/>
    <w:rsid w:val="00BD4C71"/>
    <w:rsid w:val="00BE1346"/>
    <w:rsid w:val="00BF081B"/>
    <w:rsid w:val="00BF1CE2"/>
    <w:rsid w:val="00BF57E2"/>
    <w:rsid w:val="00C24BB2"/>
    <w:rsid w:val="00C36E81"/>
    <w:rsid w:val="00C45B5F"/>
    <w:rsid w:val="00C54818"/>
    <w:rsid w:val="00C609AD"/>
    <w:rsid w:val="00CB648E"/>
    <w:rsid w:val="00CB762A"/>
    <w:rsid w:val="00CD7520"/>
    <w:rsid w:val="00D00BB3"/>
    <w:rsid w:val="00D03596"/>
    <w:rsid w:val="00D054BA"/>
    <w:rsid w:val="00D15797"/>
    <w:rsid w:val="00D16871"/>
    <w:rsid w:val="00D42211"/>
    <w:rsid w:val="00D45867"/>
    <w:rsid w:val="00D4612F"/>
    <w:rsid w:val="00D9014F"/>
    <w:rsid w:val="00DA203A"/>
    <w:rsid w:val="00DA6ECD"/>
    <w:rsid w:val="00DB4EAD"/>
    <w:rsid w:val="00DC4BBE"/>
    <w:rsid w:val="00DE3FFC"/>
    <w:rsid w:val="00E02ADA"/>
    <w:rsid w:val="00E13EDA"/>
    <w:rsid w:val="00E22786"/>
    <w:rsid w:val="00E262DE"/>
    <w:rsid w:val="00E30B25"/>
    <w:rsid w:val="00E517E2"/>
    <w:rsid w:val="00E53BDA"/>
    <w:rsid w:val="00E602FC"/>
    <w:rsid w:val="00E651A1"/>
    <w:rsid w:val="00E75A36"/>
    <w:rsid w:val="00E84E9C"/>
    <w:rsid w:val="00E90776"/>
    <w:rsid w:val="00EB56EF"/>
    <w:rsid w:val="00EC21F5"/>
    <w:rsid w:val="00EE14AE"/>
    <w:rsid w:val="00EE7C51"/>
    <w:rsid w:val="00EF2297"/>
    <w:rsid w:val="00F00BCD"/>
    <w:rsid w:val="00F04A2B"/>
    <w:rsid w:val="00F31E75"/>
    <w:rsid w:val="00F32EC9"/>
    <w:rsid w:val="00F428E3"/>
    <w:rsid w:val="00F56E08"/>
    <w:rsid w:val="00F67D62"/>
    <w:rsid w:val="00F7227E"/>
    <w:rsid w:val="00F76754"/>
    <w:rsid w:val="00F96E3D"/>
    <w:rsid w:val="00FB3878"/>
    <w:rsid w:val="00FD12F5"/>
    <w:rsid w:val="00FD262C"/>
    <w:rsid w:val="00FE5D20"/>
    <w:rsid w:val="00FF25D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A4B46"/>
  <w15:chartTrackingRefBased/>
  <w15:docId w15:val="{23B249F5-FC77-464C-BB6C-C450DE1E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62C"/>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semiHidden/>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semiHidden/>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styleId="ListParagraph">
    <w:name w:val="List Paragraph"/>
    <w:basedOn w:val="Normal"/>
    <w:uiPriority w:val="34"/>
    <w:qFormat/>
    <w:rsid w:val="00FE5D20"/>
    <w:pPr>
      <w:spacing w:after="200" w:line="276" w:lineRule="auto"/>
      <w:ind w:left="720"/>
      <w:contextualSpacing/>
    </w:pPr>
    <w:rPr>
      <w:rFonts w:eastAsiaTheme="minorHAnsi"/>
      <w:lang w:val="en-AU" w:eastAsia="en-US"/>
    </w:rPr>
  </w:style>
  <w:style w:type="character" w:customStyle="1" w:styleId="A6">
    <w:name w:val="A6"/>
    <w:uiPriority w:val="99"/>
    <w:rsid w:val="00FE5D20"/>
    <w:rPr>
      <w:rFonts w:cs="Poppins"/>
      <w:color w:val="000000"/>
      <w:sz w:val="7"/>
      <w:szCs w:val="7"/>
    </w:rPr>
  </w:style>
  <w:style w:type="paragraph" w:customStyle="1" w:styleId="Default">
    <w:name w:val="Default"/>
    <w:rsid w:val="00FE5D20"/>
    <w:pPr>
      <w:autoSpaceDE w:val="0"/>
      <w:autoSpaceDN w:val="0"/>
      <w:adjustRightInd w:val="0"/>
      <w:spacing w:after="0" w:line="240" w:lineRule="auto"/>
    </w:pPr>
    <w:rPr>
      <w:rFonts w:ascii="Calibri" w:eastAsiaTheme="minorHAnsi" w:hAnsi="Calibri" w:cs="Calibri"/>
      <w:color w:val="000000"/>
      <w:sz w:val="24"/>
      <w:szCs w:val="24"/>
      <w:lang w:val="en-AU" w:eastAsia="en-US"/>
    </w:rPr>
  </w:style>
  <w:style w:type="character" w:customStyle="1" w:styleId="NoSpacingChar">
    <w:name w:val="No Spacing Char"/>
    <w:basedOn w:val="DefaultParagraphFont"/>
    <w:link w:val="NoSpacing"/>
    <w:uiPriority w:val="1"/>
    <w:locked/>
    <w:rsid w:val="00706D7D"/>
    <w:rPr>
      <w:lang w:eastAsia="en-US"/>
    </w:rPr>
  </w:style>
  <w:style w:type="paragraph" w:styleId="NoSpacing">
    <w:name w:val="No Spacing"/>
    <w:link w:val="NoSpacingChar"/>
    <w:uiPriority w:val="1"/>
    <w:qFormat/>
    <w:rsid w:val="00706D7D"/>
    <w:pPr>
      <w:spacing w:after="0" w:line="240" w:lineRule="auto"/>
    </w:pPr>
    <w:rPr>
      <w:lang w:eastAsia="en-US"/>
    </w:rPr>
  </w:style>
  <w:style w:type="table" w:customStyle="1" w:styleId="ListTable4-Accent21">
    <w:name w:val="List Table 4 - Accent 21"/>
    <w:basedOn w:val="TableNormal"/>
    <w:next w:val="ListTable4-Accent2"/>
    <w:uiPriority w:val="49"/>
    <w:rsid w:val="000C302D"/>
    <w:pPr>
      <w:spacing w:after="0" w:line="240" w:lineRule="auto"/>
    </w:pPr>
    <w:rPr>
      <w:rFonts w:eastAsia="Calibri"/>
      <w:lang w:val="en-AU"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2">
    <w:name w:val="List Table 4 Accent 2"/>
    <w:basedOn w:val="TableNormal"/>
    <w:uiPriority w:val="49"/>
    <w:rsid w:val="000C302D"/>
    <w:pPr>
      <w:spacing w:after="0" w:line="240" w:lineRule="auto"/>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tcBorders>
        <w:shd w:val="clear" w:color="auto" w:fill="9F2936" w:themeFill="accent2"/>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TableGrid">
    <w:name w:val="Table Grid"/>
    <w:basedOn w:val="TableNormal"/>
    <w:uiPriority w:val="39"/>
    <w:rsid w:val="00957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635245"/>
    <w:rPr>
      <w:color w:val="605E5C"/>
      <w:shd w:val="clear" w:color="auto" w:fill="E1DFDD"/>
    </w:rPr>
  </w:style>
  <w:style w:type="character" w:styleId="FootnoteReference">
    <w:name w:val="footnote reference"/>
    <w:basedOn w:val="DefaultParagraphFont"/>
    <w:uiPriority w:val="99"/>
    <w:unhideWhenUsed/>
    <w:rsid w:val="00616631"/>
    <w:rPr>
      <w:vertAlign w:val="superscript"/>
    </w:rPr>
  </w:style>
  <w:style w:type="table" w:customStyle="1" w:styleId="TableGrid3">
    <w:name w:val="Table Grid3"/>
    <w:basedOn w:val="TableNormal"/>
    <w:next w:val="TableGrid"/>
    <w:uiPriority w:val="39"/>
    <w:rsid w:val="00566381"/>
    <w:pPr>
      <w:spacing w:after="0" w:line="240" w:lineRule="auto"/>
    </w:pPr>
    <w:rPr>
      <w:rFonts w:eastAsia="Calibr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56638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233705">
      <w:bodyDiv w:val="1"/>
      <w:marLeft w:val="0"/>
      <w:marRight w:val="0"/>
      <w:marTop w:val="0"/>
      <w:marBottom w:val="0"/>
      <w:divBdr>
        <w:top w:val="none" w:sz="0" w:space="0" w:color="auto"/>
        <w:left w:val="none" w:sz="0" w:space="0" w:color="auto"/>
        <w:bottom w:val="none" w:sz="0" w:space="0" w:color="auto"/>
        <w:right w:val="none" w:sz="0" w:space="0" w:color="auto"/>
      </w:divBdr>
    </w:div>
    <w:div w:id="1098141043">
      <w:bodyDiv w:val="1"/>
      <w:marLeft w:val="0"/>
      <w:marRight w:val="0"/>
      <w:marTop w:val="0"/>
      <w:marBottom w:val="0"/>
      <w:divBdr>
        <w:top w:val="none" w:sz="0" w:space="0" w:color="auto"/>
        <w:left w:val="none" w:sz="0" w:space="0" w:color="auto"/>
        <w:bottom w:val="none" w:sz="0" w:space="0" w:color="auto"/>
        <w:right w:val="none" w:sz="0" w:space="0" w:color="auto"/>
      </w:divBdr>
    </w:div>
    <w:div w:id="175258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AppData\Roaming\Microsoft\Templates\Report%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D97F365A5243A3A6B28BC2290611E6"/>
        <w:category>
          <w:name w:val="General"/>
          <w:gallery w:val="placeholder"/>
        </w:category>
        <w:types>
          <w:type w:val="bbPlcHdr"/>
        </w:types>
        <w:behaviors>
          <w:behavior w:val="content"/>
        </w:behaviors>
        <w:guid w:val="{C5C6529B-F5B6-42E8-97B9-C34028E00E44}"/>
      </w:docPartPr>
      <w:docPartBody>
        <w:p w:rsidR="00A94229" w:rsidRDefault="00696772" w:rsidP="00696772">
          <w:pPr>
            <w:pStyle w:val="CED97F365A5243A3A6B28BC2290611E6"/>
          </w:pPr>
          <w:r w:rsidRPr="00DF74B4">
            <w:rPr>
              <w:rStyle w:val="PlaceholderText"/>
            </w:rPr>
            <w:t>Choose an item.</w:t>
          </w:r>
        </w:p>
      </w:docPartBody>
    </w:docPart>
    <w:docPart>
      <w:docPartPr>
        <w:name w:val="833B4389EBDD489681F289A777512829"/>
        <w:category>
          <w:name w:val="General"/>
          <w:gallery w:val="placeholder"/>
        </w:category>
        <w:types>
          <w:type w:val="bbPlcHdr"/>
        </w:types>
        <w:behaviors>
          <w:behavior w:val="content"/>
        </w:behaviors>
        <w:guid w:val="{C466BF7F-7FFB-479A-BC64-9EA128BB6E4D}"/>
      </w:docPartPr>
      <w:docPartBody>
        <w:p w:rsidR="00A94229" w:rsidRDefault="00696772" w:rsidP="00696772">
          <w:pPr>
            <w:pStyle w:val="833B4389EBDD489681F289A777512829"/>
          </w:pPr>
          <w:r w:rsidRPr="00DF74B4">
            <w:rPr>
              <w:rStyle w:val="PlaceholderText"/>
            </w:rPr>
            <w:t>Choose an item.</w:t>
          </w:r>
        </w:p>
      </w:docPartBody>
    </w:docPart>
    <w:docPart>
      <w:docPartPr>
        <w:name w:val="18A20ED038644F51B737ABA2A2DCC134"/>
        <w:category>
          <w:name w:val="General"/>
          <w:gallery w:val="placeholder"/>
        </w:category>
        <w:types>
          <w:type w:val="bbPlcHdr"/>
        </w:types>
        <w:behaviors>
          <w:behavior w:val="content"/>
        </w:behaviors>
        <w:guid w:val="{4A92B73F-1503-4C88-859F-7BB33001CE6B}"/>
      </w:docPartPr>
      <w:docPartBody>
        <w:p w:rsidR="00A94229" w:rsidRDefault="00696772" w:rsidP="00696772">
          <w:pPr>
            <w:pStyle w:val="18A20ED038644F51B737ABA2A2DCC134"/>
          </w:pPr>
          <w:r w:rsidRPr="00DF74B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oppins">
    <w:altName w:val="Poppins"/>
    <w:charset w:val="00"/>
    <w:family w:val="swiss"/>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85E"/>
    <w:rsid w:val="0013543B"/>
    <w:rsid w:val="003D112A"/>
    <w:rsid w:val="003F5A45"/>
    <w:rsid w:val="00502382"/>
    <w:rsid w:val="005E3D70"/>
    <w:rsid w:val="00696772"/>
    <w:rsid w:val="00872C15"/>
    <w:rsid w:val="008B365A"/>
    <w:rsid w:val="008F1BE6"/>
    <w:rsid w:val="0096485E"/>
    <w:rsid w:val="00A36E38"/>
    <w:rsid w:val="00A94229"/>
    <w:rsid w:val="00B532EC"/>
    <w:rsid w:val="00B93E1B"/>
    <w:rsid w:val="00C07848"/>
    <w:rsid w:val="00CD21F0"/>
    <w:rsid w:val="00D17225"/>
    <w:rsid w:val="00D73AED"/>
    <w:rsid w:val="00E00CD6"/>
    <w:rsid w:val="00F619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6772"/>
    <w:rPr>
      <w:color w:val="595959" w:themeColor="text1" w:themeTint="A6"/>
    </w:rPr>
  </w:style>
  <w:style w:type="paragraph" w:customStyle="1" w:styleId="414B1468866D405A968B7B29E4534A43">
    <w:name w:val="414B1468866D405A968B7B29E4534A43"/>
    <w:rsid w:val="0096485E"/>
  </w:style>
  <w:style w:type="paragraph" w:customStyle="1" w:styleId="34DF070266BF4C749BEA3DC9D6D8CD6F">
    <w:name w:val="34DF070266BF4C749BEA3DC9D6D8CD6F"/>
    <w:rsid w:val="0096485E"/>
  </w:style>
  <w:style w:type="paragraph" w:customStyle="1" w:styleId="0C083D241B6A4C7C9AE36392B056C19C">
    <w:name w:val="0C083D241B6A4C7C9AE36392B056C19C"/>
    <w:rsid w:val="0096485E"/>
  </w:style>
  <w:style w:type="paragraph" w:customStyle="1" w:styleId="E0D29C9221F746D7A89C7AAE3004321E">
    <w:name w:val="E0D29C9221F746D7A89C7AAE3004321E"/>
    <w:rsid w:val="0096485E"/>
  </w:style>
  <w:style w:type="paragraph" w:customStyle="1" w:styleId="A8BAAC57EBE6497C8FA7294479AD950D">
    <w:name w:val="A8BAAC57EBE6497C8FA7294479AD950D"/>
    <w:rsid w:val="0096485E"/>
  </w:style>
  <w:style w:type="paragraph" w:customStyle="1" w:styleId="EA5ADF2A0CAB4AE9A8C7F5CF21195ABC">
    <w:name w:val="EA5ADF2A0CAB4AE9A8C7F5CF21195ABC"/>
    <w:rsid w:val="003F5A45"/>
  </w:style>
  <w:style w:type="paragraph" w:customStyle="1" w:styleId="5467A130BEBE444486F0EEADF1576362">
    <w:name w:val="5467A130BEBE444486F0EEADF1576362"/>
    <w:rsid w:val="003F5A45"/>
  </w:style>
  <w:style w:type="paragraph" w:customStyle="1" w:styleId="CC781FEC425E487E8EB139D1F2C4C822">
    <w:name w:val="CC781FEC425E487E8EB139D1F2C4C822"/>
    <w:rsid w:val="003F5A45"/>
  </w:style>
  <w:style w:type="paragraph" w:customStyle="1" w:styleId="70A9A8FE91CF428B88925AFC9431E3E9">
    <w:name w:val="70A9A8FE91CF428B88925AFC9431E3E9"/>
    <w:rsid w:val="003F5A45"/>
  </w:style>
  <w:style w:type="paragraph" w:customStyle="1" w:styleId="09DD2C74453B40A0841D5CDED881C159">
    <w:name w:val="09DD2C74453B40A0841D5CDED881C159"/>
    <w:rsid w:val="003F5A45"/>
  </w:style>
  <w:style w:type="paragraph" w:customStyle="1" w:styleId="665AB2D257B540CBA0777381496A42A4">
    <w:name w:val="665AB2D257B540CBA0777381496A42A4"/>
    <w:rsid w:val="003F5A45"/>
  </w:style>
  <w:style w:type="paragraph" w:customStyle="1" w:styleId="4320BA31E4C94C578A6CE1F67B271277">
    <w:name w:val="4320BA31E4C94C578A6CE1F67B271277"/>
    <w:rsid w:val="003F5A45"/>
  </w:style>
  <w:style w:type="paragraph" w:customStyle="1" w:styleId="CED97F365A5243A3A6B28BC2290611E6">
    <w:name w:val="CED97F365A5243A3A6B28BC2290611E6"/>
    <w:rsid w:val="00696772"/>
  </w:style>
  <w:style w:type="paragraph" w:customStyle="1" w:styleId="833B4389EBDD489681F289A777512829">
    <w:name w:val="833B4389EBDD489681F289A777512829"/>
    <w:rsid w:val="00696772"/>
  </w:style>
  <w:style w:type="paragraph" w:customStyle="1" w:styleId="18A20ED038644F51B737ABA2A2DCC134">
    <w:name w:val="18A20ED038644F51B737ABA2A2DCC134"/>
    <w:rsid w:val="006967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4.xml><?xml version="1.0" encoding="utf-8"?>
<ds:datastoreItem xmlns:ds="http://schemas.openxmlformats.org/officeDocument/2006/customXml" ds:itemID="{7ADA63E7-6E5A-4878-8D0A-9FDFD53F7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21</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Bushell</dc:creator>
  <cp:lastModifiedBy>Jennifer Bushell</cp:lastModifiedBy>
  <cp:revision>10</cp:revision>
  <dcterms:created xsi:type="dcterms:W3CDTF">2019-04-11T04:43:00Z</dcterms:created>
  <dcterms:modified xsi:type="dcterms:W3CDTF">2019-04-12T01:34:00Z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TitusGUID">
    <vt:lpwstr>c0d7e2d1-6fb6-4ec1-99ce-01ae42c5f034</vt:lpwstr>
  </property>
  <property fmtid="{D5CDD505-2E9C-101B-9397-08002B2CF9AE}" pid="9" name="SEC">
    <vt:lpwstr>UNCLASSIFIED</vt:lpwstr>
  </property>
  <property fmtid="{D5CDD505-2E9C-101B-9397-08002B2CF9AE}" pid="10" name="DLM">
    <vt:lpwstr>No DLM</vt:lpwstr>
  </property>
</Properties>
</file>