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BC39044" w14:textId="79EBA4FE" w:rsidR="00FE5D20" w:rsidRDefault="00E95126" w:rsidP="00E95126">
      <w:pPr>
        <w:pStyle w:val="Title"/>
        <w:jc w:val="center"/>
      </w:pPr>
      <w:r>
        <w:t xml:space="preserve">Election 2019 - </w:t>
      </w:r>
      <w:r w:rsidR="00862329">
        <w:t>Newstart allowance</w:t>
      </w:r>
    </w:p>
    <w:p w14:paraId="6025AA78" w14:textId="77777777" w:rsidR="00E95126" w:rsidRPr="00E95126" w:rsidRDefault="00E95126" w:rsidP="00E95126">
      <w:pPr>
        <w:pStyle w:val="Title"/>
        <w:jc w:val="center"/>
      </w:pPr>
    </w:p>
    <w:p w14:paraId="7C914ED8" w14:textId="6DE6CFDF"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6F7A255A" w14:textId="26423BC1" w:rsidR="00AB31E1" w:rsidRPr="00C10218" w:rsidRDefault="00FA6468" w:rsidP="00C10218">
      <w:pPr>
        <w:pStyle w:val="ListParagraph"/>
        <w:numPr>
          <w:ilvl w:val="0"/>
          <w:numId w:val="33"/>
        </w:numPr>
        <w:spacing w:after="0" w:line="240" w:lineRule="auto"/>
        <w:ind w:left="284" w:hanging="284"/>
        <w:jc w:val="both"/>
        <w:rPr>
          <w:rFonts w:cs="Poppins"/>
          <w:color w:val="000000"/>
          <w:sz w:val="24"/>
          <w:szCs w:val="24"/>
        </w:rPr>
      </w:pPr>
      <w:r w:rsidRPr="00C10218">
        <w:rPr>
          <w:rFonts w:cs="Poppins"/>
          <w:color w:val="000000"/>
          <w:sz w:val="24"/>
          <w:szCs w:val="24"/>
        </w:rPr>
        <w:t>Prior to retirement women face a gender pay gap, broken work histories, have lower superannuation, have a greater incidence of single person households and an increasing incidence of homelessness.</w:t>
      </w:r>
    </w:p>
    <w:p w14:paraId="55FB19AD" w14:textId="77777777" w:rsidR="00C10218" w:rsidRPr="00C10218" w:rsidRDefault="00C10218" w:rsidP="00C10218">
      <w:pPr>
        <w:pStyle w:val="ListParagraph"/>
        <w:spacing w:after="0" w:line="240" w:lineRule="auto"/>
        <w:ind w:left="284"/>
        <w:jc w:val="both"/>
        <w:rPr>
          <w:rFonts w:cs="Poppins"/>
          <w:color w:val="000000"/>
          <w:sz w:val="24"/>
          <w:szCs w:val="24"/>
        </w:rPr>
      </w:pPr>
    </w:p>
    <w:p w14:paraId="69C06E62" w14:textId="4816B440" w:rsidR="00AB31E1" w:rsidRPr="00C10218" w:rsidRDefault="00FA6468" w:rsidP="00C10218">
      <w:pPr>
        <w:pStyle w:val="ListParagraph"/>
        <w:numPr>
          <w:ilvl w:val="0"/>
          <w:numId w:val="33"/>
        </w:numPr>
        <w:spacing w:after="0" w:line="240" w:lineRule="auto"/>
        <w:ind w:left="284" w:hanging="284"/>
        <w:jc w:val="both"/>
        <w:rPr>
          <w:rFonts w:cs="Poppins"/>
          <w:color w:val="000000"/>
          <w:sz w:val="24"/>
          <w:szCs w:val="24"/>
        </w:rPr>
      </w:pPr>
      <w:r w:rsidRPr="00C10218">
        <w:rPr>
          <w:rFonts w:cs="Poppins"/>
          <w:color w:val="000000"/>
          <w:sz w:val="24"/>
          <w:szCs w:val="24"/>
        </w:rPr>
        <w:t xml:space="preserve">There are slightly more men than women on NSA, 52% compared to 48%. However, there has been a significant increase in the number of women on NSA since </w:t>
      </w:r>
      <w:r w:rsidR="00EA482D" w:rsidRPr="00C10218">
        <w:rPr>
          <w:rFonts w:cs="Poppins"/>
          <w:color w:val="000000"/>
          <w:sz w:val="24"/>
          <w:szCs w:val="24"/>
        </w:rPr>
        <w:t>2012,</w:t>
      </w:r>
      <w:r w:rsidRPr="00C10218">
        <w:rPr>
          <w:rFonts w:cs="Poppins"/>
          <w:color w:val="000000"/>
          <w:sz w:val="24"/>
          <w:szCs w:val="24"/>
        </w:rPr>
        <w:t xml:space="preserve"> from 40%, due to increases in the Age Pension qualifying age for women, movement of grandfathered parenting payment recipients onto NSA and the closure and phase out of the wife payment, Widow B Pension, Partners Allowance and Widows Allowance</w:t>
      </w:r>
      <w:r w:rsidR="00C10218" w:rsidRPr="00C10218">
        <w:rPr>
          <w:rFonts w:cs="Poppins"/>
          <w:color w:val="000000"/>
          <w:sz w:val="24"/>
          <w:szCs w:val="24"/>
        </w:rPr>
        <w:t>.</w:t>
      </w:r>
    </w:p>
    <w:p w14:paraId="2A0DDA8F" w14:textId="77777777" w:rsidR="00C10218" w:rsidRPr="00C10218" w:rsidRDefault="00C10218" w:rsidP="00C10218">
      <w:pPr>
        <w:spacing w:after="0" w:line="240" w:lineRule="auto"/>
        <w:jc w:val="both"/>
        <w:rPr>
          <w:rFonts w:cs="Poppins"/>
          <w:color w:val="000000"/>
          <w:sz w:val="24"/>
          <w:szCs w:val="24"/>
        </w:rPr>
      </w:pPr>
    </w:p>
    <w:p w14:paraId="38E013EF" w14:textId="72359DA2" w:rsidR="00AB31E1" w:rsidRPr="00C10218" w:rsidRDefault="00FA6468" w:rsidP="00C10218">
      <w:pPr>
        <w:pStyle w:val="ListParagraph"/>
        <w:numPr>
          <w:ilvl w:val="0"/>
          <w:numId w:val="33"/>
        </w:numPr>
        <w:spacing w:after="0" w:line="240" w:lineRule="auto"/>
        <w:ind w:left="284" w:hanging="284"/>
        <w:jc w:val="both"/>
        <w:rPr>
          <w:rFonts w:cs="Poppins"/>
          <w:color w:val="000000"/>
          <w:sz w:val="24"/>
          <w:szCs w:val="24"/>
        </w:rPr>
      </w:pPr>
      <w:r w:rsidRPr="00C10218">
        <w:rPr>
          <w:rFonts w:cs="Poppins"/>
          <w:color w:val="000000"/>
          <w:sz w:val="24"/>
          <w:szCs w:val="24"/>
        </w:rPr>
        <w:t>Women who exit the workforce in their 40’s and 50’s to care for grandchildren and/ or ageing parents and then need to re</w:t>
      </w:r>
      <w:r w:rsidR="00EA482D" w:rsidRPr="00C10218">
        <w:rPr>
          <w:rFonts w:cs="Poppins"/>
          <w:color w:val="000000"/>
          <w:sz w:val="24"/>
          <w:szCs w:val="24"/>
        </w:rPr>
        <w:t>-</w:t>
      </w:r>
      <w:r w:rsidRPr="00C10218">
        <w:rPr>
          <w:rFonts w:cs="Poppins"/>
          <w:color w:val="000000"/>
          <w:sz w:val="24"/>
          <w:szCs w:val="24"/>
        </w:rPr>
        <w:t>enter the workforce struggle due to a combination of age and sex discrimination. Anyone retrenched over 55 will spend twice as long on NSA compared to someone less than 55 years old.</w:t>
      </w:r>
    </w:p>
    <w:p w14:paraId="0DED4917" w14:textId="77777777" w:rsidR="00C10218" w:rsidRPr="00C10218" w:rsidRDefault="00C10218" w:rsidP="00C10218">
      <w:pPr>
        <w:spacing w:after="0" w:line="240" w:lineRule="auto"/>
        <w:jc w:val="both"/>
        <w:rPr>
          <w:rFonts w:cs="Poppins"/>
          <w:color w:val="000000"/>
          <w:sz w:val="24"/>
          <w:szCs w:val="24"/>
        </w:rPr>
      </w:pPr>
    </w:p>
    <w:p w14:paraId="42684B2E" w14:textId="77777777" w:rsidR="00C10218" w:rsidRPr="00C10218" w:rsidRDefault="00FA6468" w:rsidP="00C10218">
      <w:pPr>
        <w:pStyle w:val="ListParagraph"/>
        <w:numPr>
          <w:ilvl w:val="0"/>
          <w:numId w:val="33"/>
        </w:numPr>
        <w:spacing w:after="0" w:line="240" w:lineRule="auto"/>
        <w:ind w:left="284" w:hanging="284"/>
        <w:jc w:val="both"/>
        <w:rPr>
          <w:rFonts w:cs="Poppins"/>
          <w:color w:val="000000"/>
          <w:sz w:val="24"/>
          <w:szCs w:val="24"/>
        </w:rPr>
      </w:pPr>
      <w:r w:rsidRPr="00C10218">
        <w:rPr>
          <w:rFonts w:cs="Poppins"/>
          <w:color w:val="000000"/>
          <w:sz w:val="24"/>
          <w:szCs w:val="24"/>
        </w:rPr>
        <w:t>Mature age women are the largest group by age and gender of NSA recipients.</w:t>
      </w:r>
    </w:p>
    <w:p w14:paraId="4846745A" w14:textId="709FED87" w:rsidR="00AB31E1" w:rsidRPr="00C10218" w:rsidRDefault="00FA6468" w:rsidP="00C10218">
      <w:pPr>
        <w:spacing w:after="0" w:line="240" w:lineRule="auto"/>
        <w:jc w:val="both"/>
        <w:rPr>
          <w:rFonts w:cs="Poppins"/>
          <w:color w:val="000000"/>
          <w:sz w:val="24"/>
          <w:szCs w:val="24"/>
        </w:rPr>
      </w:pPr>
      <w:r w:rsidRPr="00C10218">
        <w:rPr>
          <w:rFonts w:cs="Poppins"/>
          <w:color w:val="000000"/>
          <w:sz w:val="24"/>
          <w:szCs w:val="24"/>
        </w:rPr>
        <w:t xml:space="preserve"> </w:t>
      </w:r>
    </w:p>
    <w:p w14:paraId="44C86466" w14:textId="097D6B9C" w:rsidR="0016484A" w:rsidRPr="00C10218" w:rsidRDefault="00FA6468" w:rsidP="00C10218">
      <w:pPr>
        <w:pStyle w:val="ListParagraph"/>
        <w:numPr>
          <w:ilvl w:val="0"/>
          <w:numId w:val="33"/>
        </w:numPr>
        <w:spacing w:after="0" w:line="240" w:lineRule="auto"/>
        <w:ind w:left="284" w:hanging="284"/>
        <w:jc w:val="both"/>
        <w:rPr>
          <w:rFonts w:cs="Poppins"/>
          <w:color w:val="000000"/>
          <w:sz w:val="24"/>
          <w:szCs w:val="24"/>
        </w:rPr>
      </w:pPr>
      <w:r w:rsidRPr="00C10218">
        <w:rPr>
          <w:rFonts w:cs="Poppins"/>
          <w:color w:val="000000"/>
          <w:sz w:val="24"/>
          <w:szCs w:val="24"/>
        </w:rPr>
        <w:t>One of the drivers of poverty for people on the Age Pension is that often older women NSA recipients have been forced to run down any income or assets they may have had.</w:t>
      </w:r>
      <w:r w:rsidR="00EA482D" w:rsidRPr="00C10218">
        <w:rPr>
          <w:rFonts w:cs="Poppins"/>
          <w:color w:val="000000"/>
          <w:sz w:val="24"/>
          <w:szCs w:val="24"/>
        </w:rPr>
        <w:t xml:space="preserve"> </w:t>
      </w:r>
      <w:r w:rsidR="00DA203A" w:rsidRPr="00C10218">
        <w:rPr>
          <w:rFonts w:cs="Poppins"/>
          <w:color w:val="000000"/>
          <w:sz w:val="24"/>
          <w:szCs w:val="24"/>
        </w:rPr>
        <w:t>Women’s career development is generally different from men. It is often more complex (</w:t>
      </w:r>
      <w:r w:rsidR="00941FBD" w:rsidRPr="00C10218">
        <w:rPr>
          <w:rFonts w:cs="Poppins"/>
          <w:color w:val="000000"/>
          <w:sz w:val="24"/>
          <w:szCs w:val="24"/>
        </w:rPr>
        <w:t>for example,</w:t>
      </w:r>
      <w:r w:rsidR="00DA203A" w:rsidRPr="00C10218">
        <w:rPr>
          <w:rFonts w:cs="Poppins"/>
          <w:color w:val="000000"/>
          <w:sz w:val="24"/>
          <w:szCs w:val="24"/>
        </w:rPr>
        <w:t xml:space="preserve"> conflict between work and family)</w:t>
      </w:r>
      <w:r w:rsidR="0016484A" w:rsidRPr="00C10218">
        <w:rPr>
          <w:rFonts w:cs="Poppins"/>
          <w:color w:val="000000"/>
          <w:sz w:val="24"/>
          <w:szCs w:val="24"/>
        </w:rPr>
        <w:t xml:space="preserve"> </w:t>
      </w:r>
      <w:r w:rsidR="00DA203A" w:rsidRPr="00C10218">
        <w:rPr>
          <w:rFonts w:cs="Poppins"/>
          <w:color w:val="000000"/>
          <w:sz w:val="24"/>
          <w:szCs w:val="24"/>
        </w:rPr>
        <w:t>and is often characterised by different career stages or patterns (</w:t>
      </w:r>
      <w:r w:rsidR="00941FBD" w:rsidRPr="00C10218">
        <w:rPr>
          <w:rFonts w:cs="Poppins"/>
          <w:color w:val="000000"/>
          <w:sz w:val="24"/>
          <w:szCs w:val="24"/>
        </w:rPr>
        <w:t>for example,</w:t>
      </w:r>
      <w:r w:rsidR="00DA203A" w:rsidRPr="00C10218">
        <w:rPr>
          <w:rFonts w:cs="Poppins"/>
          <w:color w:val="000000"/>
          <w:sz w:val="24"/>
          <w:szCs w:val="24"/>
        </w:rPr>
        <w:t xml:space="preserve"> intervals away from full time employment to assume care responsibilities).</w:t>
      </w:r>
    </w:p>
    <w:p w14:paraId="2F2F992C" w14:textId="77777777" w:rsidR="00B15E1D" w:rsidRPr="00C10218" w:rsidRDefault="00B15E1D">
      <w:pPr>
        <w:rPr>
          <w:rFonts w:asciiTheme="majorHAnsi" w:eastAsiaTheme="majorEastAsia" w:hAnsiTheme="majorHAnsi" w:cstheme="majorBidi"/>
          <w:b/>
          <w:bCs/>
          <w:smallCaps/>
          <w:color w:val="DE5C22"/>
          <w:sz w:val="24"/>
          <w:szCs w:val="24"/>
        </w:rPr>
      </w:pPr>
      <w:r w:rsidRPr="00C10218">
        <w:rPr>
          <w:rFonts w:asciiTheme="majorHAnsi" w:eastAsiaTheme="majorEastAsia" w:hAnsiTheme="majorHAnsi" w:cstheme="majorBidi"/>
          <w:b/>
          <w:bCs/>
          <w:smallCaps/>
          <w:color w:val="DE5C22"/>
          <w:sz w:val="24"/>
          <w:szCs w:val="24"/>
        </w:rPr>
        <w:br w:type="page"/>
      </w:r>
    </w:p>
    <w:p w14:paraId="1FF71A58" w14:textId="2BDF438F" w:rsidR="00B15E1D" w:rsidRPr="00B15E1D" w:rsidRDefault="00B15E1D" w:rsidP="00B15E1D">
      <w:pPr>
        <w:keepNext/>
        <w:keepLines/>
        <w:pBdr>
          <w:bottom w:val="single" w:sz="4" w:space="1" w:color="595959" w:themeColor="text1" w:themeTint="A6"/>
        </w:pBdr>
        <w:spacing w:after="120"/>
        <w:outlineLvl w:val="0"/>
        <w:rPr>
          <w:rFonts w:asciiTheme="majorHAnsi" w:eastAsiaTheme="majorEastAsia" w:hAnsiTheme="majorHAnsi" w:cstheme="majorBidi"/>
          <w:b/>
          <w:bCs/>
          <w:smallCaps/>
          <w:color w:val="DE5C22"/>
          <w:sz w:val="36"/>
          <w:szCs w:val="36"/>
        </w:rPr>
      </w:pPr>
      <w:r w:rsidRPr="00B15E1D">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B15E1D" w:rsidRPr="00502A64" w14:paraId="6891B2C5"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65BA53F2" w14:textId="77777777" w:rsidR="00B15E1D" w:rsidRPr="00502A64" w:rsidRDefault="00B15E1D"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38334AAC" w14:textId="77777777" w:rsidR="00B15E1D" w:rsidRPr="00502A64" w:rsidRDefault="00B15E1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22C48792" w14:textId="77777777" w:rsidR="00B15E1D" w:rsidRPr="00502A64" w:rsidRDefault="00B15E1D"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38841B64" w14:textId="77777777" w:rsidR="00B15E1D" w:rsidRPr="00502A64" w:rsidRDefault="00B15E1D" w:rsidP="00B15E1D">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B15E1D" w:rsidRPr="00502A64" w14:paraId="1F0CFD4B" w14:textId="77777777" w:rsidTr="00555D83">
        <w:tc>
          <w:tcPr>
            <w:tcW w:w="9350" w:type="dxa"/>
            <w:gridSpan w:val="3"/>
            <w:shd w:val="clear" w:color="auto" w:fill="ED7D31"/>
          </w:tcPr>
          <w:p w14:paraId="3F1B8D6A" w14:textId="77777777" w:rsidR="00B15E1D" w:rsidRPr="00502A64" w:rsidRDefault="00B15E1D"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B15E1D" w:rsidRPr="00502A64" w14:paraId="3BB2BD2A" w14:textId="77777777" w:rsidTr="00555D83">
        <w:tc>
          <w:tcPr>
            <w:tcW w:w="9350" w:type="dxa"/>
            <w:gridSpan w:val="3"/>
          </w:tcPr>
          <w:p w14:paraId="505DDB4B" w14:textId="0327CA65" w:rsidR="00B15E1D" w:rsidRPr="00B15E1D" w:rsidRDefault="00B15E1D" w:rsidP="00555D83">
            <w:pPr>
              <w:rPr>
                <w:rFonts w:ascii="Calibri" w:eastAsia="Times New Roman" w:hAnsi="Calibri" w:cs="Calibri"/>
                <w:sz w:val="20"/>
                <w:szCs w:val="20"/>
                <w:lang w:eastAsia="en-GB"/>
              </w:rPr>
            </w:pPr>
            <w:r w:rsidRPr="00B15E1D">
              <w:rPr>
                <w:rFonts w:ascii="Calibri" w:eastAsia="Times New Roman" w:hAnsi="Calibri" w:cs="Calibri"/>
                <w:sz w:val="20"/>
                <w:szCs w:val="20"/>
                <w:lang w:eastAsia="en-GB"/>
              </w:rPr>
              <w:t xml:space="preserve">NFAW recommends that the single rate of NSA be </w:t>
            </w:r>
            <w:proofErr w:type="gramStart"/>
            <w:r w:rsidRPr="00B15E1D">
              <w:rPr>
                <w:rFonts w:ascii="Calibri" w:eastAsia="Times New Roman" w:hAnsi="Calibri" w:cs="Calibri"/>
                <w:sz w:val="20"/>
                <w:szCs w:val="20"/>
                <w:lang w:eastAsia="en-GB"/>
              </w:rPr>
              <w:t>increased</w:t>
            </w:r>
            <w:proofErr w:type="gramEnd"/>
            <w:r w:rsidRPr="00B15E1D">
              <w:rPr>
                <w:rFonts w:ascii="Calibri" w:eastAsia="Times New Roman" w:hAnsi="Calibri" w:cs="Calibri"/>
                <w:sz w:val="20"/>
                <w:szCs w:val="20"/>
                <w:lang w:eastAsia="en-GB"/>
              </w:rPr>
              <w:t xml:space="preserve"> and payments indexed every 6 months to movements in full time wage levels.</w:t>
            </w:r>
          </w:p>
        </w:tc>
      </w:tr>
      <w:tr w:rsidR="00B15E1D" w:rsidRPr="00502A64" w14:paraId="1ED89879" w14:textId="77777777" w:rsidTr="00555D83">
        <w:trPr>
          <w:trHeight w:val="248"/>
        </w:trPr>
        <w:tc>
          <w:tcPr>
            <w:tcW w:w="9350" w:type="dxa"/>
            <w:gridSpan w:val="3"/>
            <w:shd w:val="clear" w:color="auto" w:fill="FDE5CC" w:themeFill="accent1" w:themeFillTint="33"/>
          </w:tcPr>
          <w:p w14:paraId="530FC3D5"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15E1D" w:rsidRPr="00502A64" w14:paraId="0D9F2FD7" w14:textId="77777777" w:rsidTr="00555D83">
        <w:trPr>
          <w:trHeight w:val="248"/>
        </w:trPr>
        <w:tc>
          <w:tcPr>
            <w:tcW w:w="3116" w:type="dxa"/>
            <w:shd w:val="clear" w:color="auto" w:fill="FFFFFF" w:themeFill="background1"/>
          </w:tcPr>
          <w:p w14:paraId="765E287B"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543DE50"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7B45EA1"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15E1D" w:rsidRPr="00502A64" w14:paraId="2D358C47" w14:textId="77777777" w:rsidTr="00C10218">
        <w:trPr>
          <w:trHeight w:val="247"/>
        </w:trPr>
        <w:tc>
          <w:tcPr>
            <w:tcW w:w="3116" w:type="dxa"/>
          </w:tcPr>
          <w:p w14:paraId="2EFB0D6B" w14:textId="64984E61" w:rsidR="00B15E1D" w:rsidRPr="002E1E93" w:rsidRDefault="0066067F" w:rsidP="00555D83">
            <w:pPr>
              <w:rPr>
                <w:rFonts w:ascii="Calibri" w:eastAsia="Times New Roman" w:hAnsi="Calibri" w:cs="Calibri"/>
                <w:sz w:val="20"/>
                <w:szCs w:val="20"/>
                <w:lang w:eastAsia="en-GB"/>
              </w:rPr>
            </w:pPr>
            <w:r w:rsidRPr="002E1E93">
              <w:rPr>
                <w:rFonts w:ascii="Calibri" w:eastAsia="Times New Roman" w:hAnsi="Calibri" w:cs="Calibri"/>
                <w:sz w:val="20"/>
                <w:szCs w:val="20"/>
                <w:lang w:eastAsia="en-GB"/>
              </w:rPr>
              <w:t xml:space="preserve">A review is proposed and may include </w:t>
            </w:r>
            <w:r w:rsidR="002E1E93" w:rsidRPr="002E1E93">
              <w:rPr>
                <w:rFonts w:ascii="Calibri" w:eastAsia="Times New Roman" w:hAnsi="Calibri" w:cs="Calibri"/>
                <w:sz w:val="20"/>
                <w:szCs w:val="20"/>
                <w:lang w:eastAsia="en-GB"/>
              </w:rPr>
              <w:t>indexation arrangements.</w:t>
            </w:r>
          </w:p>
          <w:p w14:paraId="703E9231" w14:textId="77777777" w:rsidR="00B15E1D" w:rsidRPr="002E1E93" w:rsidRDefault="00B15E1D" w:rsidP="00555D83">
            <w:pPr>
              <w:rPr>
                <w:rFonts w:ascii="Calibri" w:eastAsia="Times New Roman" w:hAnsi="Calibri" w:cs="Calibri"/>
                <w:sz w:val="20"/>
                <w:szCs w:val="20"/>
                <w:lang w:eastAsia="en-GB"/>
              </w:rPr>
            </w:pPr>
          </w:p>
        </w:tc>
        <w:tc>
          <w:tcPr>
            <w:tcW w:w="3117" w:type="dxa"/>
            <w:shd w:val="clear" w:color="auto" w:fill="FFFFFF" w:themeFill="background1"/>
          </w:tcPr>
          <w:p w14:paraId="2B7B5737" w14:textId="024B7011" w:rsidR="00B15E1D" w:rsidRPr="002E1E93" w:rsidRDefault="00DB6479"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 change </w:t>
            </w:r>
            <w:proofErr w:type="gramStart"/>
            <w:r>
              <w:rPr>
                <w:rFonts w:ascii="Calibri" w:eastAsia="Times New Roman" w:hAnsi="Calibri" w:cs="Calibri"/>
                <w:sz w:val="20"/>
                <w:szCs w:val="20"/>
                <w:lang w:eastAsia="en-GB"/>
              </w:rPr>
              <w:t>proposed,</w:t>
            </w:r>
            <w:proofErr w:type="gramEnd"/>
            <w:r>
              <w:rPr>
                <w:rFonts w:ascii="Calibri" w:eastAsia="Times New Roman" w:hAnsi="Calibri" w:cs="Calibri"/>
                <w:sz w:val="20"/>
                <w:szCs w:val="20"/>
                <w:lang w:eastAsia="en-GB"/>
              </w:rPr>
              <w:t xml:space="preserve"> however recipients will now receive a $75 energy supplement payment.</w:t>
            </w:r>
          </w:p>
        </w:tc>
        <w:tc>
          <w:tcPr>
            <w:tcW w:w="3117" w:type="dxa"/>
            <w:shd w:val="clear" w:color="auto" w:fill="FDE5CC" w:themeFill="accent1" w:themeFillTint="33"/>
          </w:tcPr>
          <w:p w14:paraId="35CDA4BC" w14:textId="3CB4AFF6" w:rsidR="00B15E1D" w:rsidRPr="002E1E93" w:rsidRDefault="00075880" w:rsidP="00555D83">
            <w:pPr>
              <w:rPr>
                <w:rFonts w:ascii="Calibri" w:eastAsia="Times New Roman" w:hAnsi="Calibri" w:cs="Calibri"/>
                <w:sz w:val="20"/>
                <w:szCs w:val="20"/>
                <w:lang w:eastAsia="en-GB"/>
              </w:rPr>
            </w:pPr>
            <w:bookmarkStart w:id="0" w:name="_GoBack"/>
            <w:bookmarkEnd w:id="0"/>
            <w:r>
              <w:rPr>
                <w:rFonts w:ascii="Calibri" w:eastAsia="Times New Roman" w:hAnsi="Calibri" w:cs="Calibri"/>
                <w:sz w:val="20"/>
                <w:szCs w:val="20"/>
                <w:lang w:eastAsia="en-GB"/>
              </w:rPr>
              <w:t>Payments to be increased by $75 per week.</w:t>
            </w:r>
          </w:p>
        </w:tc>
      </w:tr>
      <w:tr w:rsidR="00B15E1D" w:rsidRPr="00502A64" w14:paraId="65F0E394" w14:textId="77777777" w:rsidTr="00555D83">
        <w:tc>
          <w:tcPr>
            <w:tcW w:w="9350" w:type="dxa"/>
            <w:gridSpan w:val="3"/>
            <w:shd w:val="clear" w:color="auto" w:fill="ED7D31"/>
          </w:tcPr>
          <w:p w14:paraId="7A533A4F" w14:textId="77777777" w:rsidR="00B15E1D" w:rsidRPr="002E1E93" w:rsidRDefault="00B15E1D" w:rsidP="00555D83">
            <w:pPr>
              <w:jc w:val="center"/>
              <w:rPr>
                <w:rFonts w:ascii="Calibri" w:eastAsia="Times New Roman" w:hAnsi="Calibri" w:cs="Calibri"/>
                <w:sz w:val="24"/>
                <w:szCs w:val="24"/>
                <w:lang w:eastAsia="en-GB"/>
              </w:rPr>
            </w:pPr>
            <w:r w:rsidRPr="002E1E93">
              <w:rPr>
                <w:rFonts w:ascii="Calibri" w:eastAsia="Times New Roman" w:hAnsi="Calibri" w:cs="Calibri"/>
                <w:color w:val="FFFFFF"/>
                <w:sz w:val="24"/>
                <w:szCs w:val="24"/>
                <w:lang w:eastAsia="en-GB"/>
              </w:rPr>
              <w:t>NFAW RECOMMENDATION</w:t>
            </w:r>
          </w:p>
        </w:tc>
      </w:tr>
      <w:tr w:rsidR="00B15E1D" w:rsidRPr="00502A64" w14:paraId="6DBF9701" w14:textId="77777777" w:rsidTr="00555D83">
        <w:tc>
          <w:tcPr>
            <w:tcW w:w="9350" w:type="dxa"/>
            <w:gridSpan w:val="3"/>
          </w:tcPr>
          <w:p w14:paraId="6557A0C5" w14:textId="78EA7398" w:rsidR="00B15E1D" w:rsidRPr="000B58BA" w:rsidRDefault="000B58BA" w:rsidP="00555D83">
            <w:pPr>
              <w:rPr>
                <w:sz w:val="20"/>
                <w:szCs w:val="20"/>
              </w:rPr>
            </w:pPr>
            <w:r w:rsidRPr="000B58BA">
              <w:rPr>
                <w:sz w:val="20"/>
                <w:szCs w:val="20"/>
              </w:rPr>
              <w:t>NFAW recommends there be no increase in the Age Pension eligibility age.</w:t>
            </w:r>
          </w:p>
        </w:tc>
      </w:tr>
      <w:tr w:rsidR="00B15E1D" w:rsidRPr="00502A64" w14:paraId="297BA92A" w14:textId="77777777" w:rsidTr="00555D83">
        <w:trPr>
          <w:trHeight w:val="248"/>
        </w:trPr>
        <w:tc>
          <w:tcPr>
            <w:tcW w:w="9350" w:type="dxa"/>
            <w:gridSpan w:val="3"/>
            <w:shd w:val="clear" w:color="auto" w:fill="FDE5CC" w:themeFill="accent1" w:themeFillTint="33"/>
          </w:tcPr>
          <w:p w14:paraId="6A1101B7" w14:textId="77777777" w:rsidR="00B15E1D" w:rsidRPr="00502A64" w:rsidRDefault="00B15E1D"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B15E1D" w:rsidRPr="00502A64" w14:paraId="053C416E" w14:textId="77777777" w:rsidTr="00555D83">
        <w:trPr>
          <w:trHeight w:val="248"/>
        </w:trPr>
        <w:tc>
          <w:tcPr>
            <w:tcW w:w="3116" w:type="dxa"/>
            <w:shd w:val="clear" w:color="auto" w:fill="FFFFFF" w:themeFill="background1"/>
          </w:tcPr>
          <w:p w14:paraId="08158861"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D1D95BB"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305EC05" w14:textId="77777777" w:rsidR="00B15E1D" w:rsidRPr="00502A64" w:rsidRDefault="00B15E1D"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B15E1D" w:rsidRPr="00502A64" w14:paraId="455F9256" w14:textId="77777777" w:rsidTr="000B58BA">
        <w:trPr>
          <w:trHeight w:val="247"/>
        </w:trPr>
        <w:tc>
          <w:tcPr>
            <w:tcW w:w="3116" w:type="dxa"/>
            <w:shd w:val="clear" w:color="auto" w:fill="FFFFFF" w:themeFill="background1"/>
          </w:tcPr>
          <w:p w14:paraId="786C8F18" w14:textId="101D6ADB" w:rsidR="00B15E1D" w:rsidRPr="00B32E9F" w:rsidRDefault="00B32E9F" w:rsidP="00555D83">
            <w:pPr>
              <w:rPr>
                <w:rFonts w:ascii="Calibri" w:eastAsia="Times New Roman" w:hAnsi="Calibri" w:cs="Calibri"/>
                <w:sz w:val="20"/>
                <w:szCs w:val="20"/>
                <w:lang w:eastAsia="en-GB"/>
              </w:rPr>
            </w:pPr>
            <w:r w:rsidRPr="00B32E9F">
              <w:rPr>
                <w:rFonts w:ascii="Calibri" w:eastAsia="Times New Roman" w:hAnsi="Calibri" w:cs="Calibri"/>
                <w:sz w:val="20"/>
                <w:szCs w:val="20"/>
                <w:lang w:eastAsia="en-GB"/>
              </w:rPr>
              <w:t>No change proposed.</w:t>
            </w:r>
          </w:p>
          <w:p w14:paraId="77BA7AAF" w14:textId="77777777" w:rsidR="00B15E1D" w:rsidRPr="00502A64" w:rsidRDefault="00B15E1D" w:rsidP="00555D83">
            <w:pPr>
              <w:rPr>
                <w:rFonts w:ascii="Calibri" w:eastAsia="Times New Roman" w:hAnsi="Calibri" w:cs="Calibri"/>
                <w:b/>
                <w:sz w:val="20"/>
                <w:szCs w:val="20"/>
                <w:lang w:eastAsia="en-GB"/>
              </w:rPr>
            </w:pPr>
          </w:p>
        </w:tc>
        <w:tc>
          <w:tcPr>
            <w:tcW w:w="3117" w:type="dxa"/>
            <w:shd w:val="clear" w:color="auto" w:fill="FFFFFF" w:themeFill="background1"/>
          </w:tcPr>
          <w:p w14:paraId="48018C3A" w14:textId="10A12BA9" w:rsidR="00B15E1D" w:rsidRPr="00EB5C61" w:rsidRDefault="00EB5C61"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The proposed increase to 70 years has been dropped and will remain at 67.</w:t>
            </w:r>
          </w:p>
        </w:tc>
        <w:tc>
          <w:tcPr>
            <w:tcW w:w="3117" w:type="dxa"/>
            <w:shd w:val="clear" w:color="auto" w:fill="FFFFFF" w:themeFill="background1"/>
          </w:tcPr>
          <w:p w14:paraId="7E6D6243" w14:textId="223BADB2" w:rsidR="00B15E1D" w:rsidRPr="004908BD" w:rsidRDefault="004908B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No change proposed.</w:t>
            </w:r>
          </w:p>
        </w:tc>
      </w:tr>
    </w:tbl>
    <w:p w14:paraId="4E39A0D4" w14:textId="77777777" w:rsidR="00B15E1D" w:rsidRDefault="00B15E1D" w:rsidP="000B58BA"/>
    <w:tbl>
      <w:tblPr>
        <w:tblStyle w:val="ListTable4-Accent21"/>
        <w:tblW w:w="0" w:type="auto"/>
        <w:tblLook w:val="04A0" w:firstRow="1" w:lastRow="0" w:firstColumn="1" w:lastColumn="0" w:noHBand="0" w:noVBand="1"/>
      </w:tblPr>
      <w:tblGrid>
        <w:gridCol w:w="3102"/>
        <w:gridCol w:w="1183"/>
        <w:gridCol w:w="5065"/>
      </w:tblGrid>
      <w:tr w:rsidR="00B15E1D" w:rsidRPr="00502A64" w14:paraId="6FFC2BD0"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3DBBD5C" w14:textId="77777777" w:rsidR="00B15E1D" w:rsidRPr="00502A64" w:rsidRDefault="00B15E1D"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B15E1D" w:rsidRPr="00502A64" w14:paraId="3A17A983"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829D003" w14:textId="77777777" w:rsidR="00B15E1D" w:rsidRPr="00502A64" w:rsidRDefault="00B15E1D"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71DC9E6" w14:textId="77777777" w:rsidR="00B15E1D" w:rsidRPr="00502A64" w:rsidRDefault="00B15E1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0CD748FC" w14:textId="77777777" w:rsidR="00B15E1D" w:rsidRPr="00502A64" w:rsidRDefault="00B15E1D"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B15E1D" w:rsidRPr="00502A64" w14:paraId="224E544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8CEE8BF" w14:textId="77777777" w:rsidR="00B15E1D" w:rsidRPr="00BC5760" w:rsidRDefault="00B15E1D"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CC7CD62AC7064B11B9A50A5F9CD85A1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4C3BF46" w14:textId="77777777" w:rsidR="00B15E1D" w:rsidRDefault="00B15E1D"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48DE31C" w14:textId="77777777" w:rsidR="00B15E1D" w:rsidRPr="00BC5760" w:rsidRDefault="00B15E1D"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B15E1D" w:rsidRPr="00502A64" w14:paraId="3AF682E5"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2032C76" w14:textId="77777777" w:rsidR="00B15E1D" w:rsidRPr="00BC5760" w:rsidRDefault="00B15E1D"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9ACEBBEDDB614F9B9B86922EA39C7F4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ECD8575" w14:textId="77777777" w:rsidR="00B15E1D" w:rsidRDefault="00B15E1D"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6D85A421" w14:textId="77777777" w:rsidR="00B15E1D" w:rsidRPr="00BC5760" w:rsidRDefault="00B15E1D"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B15E1D" w:rsidRPr="00502A64" w14:paraId="49DCDFAB"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E085D3E" w14:textId="77777777" w:rsidR="00B15E1D" w:rsidRPr="00BC5760" w:rsidRDefault="00B15E1D"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2D2B173FCA18428385992D58CBA03B8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1EDC307" w14:textId="77777777" w:rsidR="00B15E1D" w:rsidRDefault="00B15E1D"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95FC386" w14:textId="77777777" w:rsidR="00B15E1D" w:rsidRPr="00BC5760" w:rsidRDefault="00B15E1D"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397D83DB" w14:textId="77777777" w:rsidR="00B15E1D" w:rsidRPr="000B58BA" w:rsidRDefault="00B15E1D" w:rsidP="000B58BA">
      <w:pPr>
        <w:rPr>
          <w:rFonts w:ascii="Calibri" w:eastAsia="Times New Roman" w:hAnsi="Calibri" w:cs="Times New Roman"/>
        </w:rPr>
      </w:pPr>
    </w:p>
    <w:p w14:paraId="129B59DB" w14:textId="77777777" w:rsidR="00EA482D" w:rsidRPr="00EA482D" w:rsidRDefault="00EA482D" w:rsidP="00EA482D"/>
    <w:sectPr w:rsidR="00EA482D" w:rsidRPr="00EA482D"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8D2A" w14:textId="77777777" w:rsidR="001373A8" w:rsidRDefault="001373A8" w:rsidP="00855982">
      <w:pPr>
        <w:spacing w:after="0" w:line="240" w:lineRule="auto"/>
      </w:pPr>
      <w:r>
        <w:separator/>
      </w:r>
    </w:p>
  </w:endnote>
  <w:endnote w:type="continuationSeparator" w:id="0">
    <w:p w14:paraId="7FA36F23" w14:textId="77777777" w:rsidR="001373A8" w:rsidRDefault="001373A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7B79" w14:textId="77777777" w:rsidR="001373A8" w:rsidRDefault="001373A8" w:rsidP="00855982">
      <w:pPr>
        <w:spacing w:after="0" w:line="240" w:lineRule="auto"/>
      </w:pPr>
      <w:r>
        <w:separator/>
      </w:r>
    </w:p>
  </w:footnote>
  <w:footnote w:type="continuationSeparator" w:id="0">
    <w:p w14:paraId="5D6C1431" w14:textId="77777777" w:rsidR="001373A8" w:rsidRDefault="001373A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4A4774"/>
    <w:multiLevelType w:val="hybridMultilevel"/>
    <w:tmpl w:val="C6B0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C80B11"/>
    <w:multiLevelType w:val="hybridMultilevel"/>
    <w:tmpl w:val="0A24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3"/>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20"/>
  </w:num>
  <w:num w:numId="30">
    <w:abstractNumId w:val="21"/>
  </w:num>
  <w:num w:numId="31">
    <w:abstractNumId w:val="18"/>
  </w:num>
  <w:num w:numId="32">
    <w:abstractNumId w:val="22"/>
  </w:num>
  <w:num w:numId="33">
    <w:abstractNumId w:val="17"/>
  </w:num>
  <w:num w:numId="34">
    <w:abstractNumId w:val="14"/>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13609"/>
    <w:rsid w:val="00075880"/>
    <w:rsid w:val="000B58BA"/>
    <w:rsid w:val="001373A8"/>
    <w:rsid w:val="0016484A"/>
    <w:rsid w:val="001D4362"/>
    <w:rsid w:val="002E1E93"/>
    <w:rsid w:val="00473412"/>
    <w:rsid w:val="004908BD"/>
    <w:rsid w:val="0066067F"/>
    <w:rsid w:val="006A382D"/>
    <w:rsid w:val="00741833"/>
    <w:rsid w:val="007833A7"/>
    <w:rsid w:val="0085031F"/>
    <w:rsid w:val="00855982"/>
    <w:rsid w:val="00862329"/>
    <w:rsid w:val="008D0101"/>
    <w:rsid w:val="00941FBD"/>
    <w:rsid w:val="00A10484"/>
    <w:rsid w:val="00A7036E"/>
    <w:rsid w:val="00AA632E"/>
    <w:rsid w:val="00AB31E1"/>
    <w:rsid w:val="00B15E1D"/>
    <w:rsid w:val="00B32E9F"/>
    <w:rsid w:val="00BD38F3"/>
    <w:rsid w:val="00C10218"/>
    <w:rsid w:val="00CD39BA"/>
    <w:rsid w:val="00DA203A"/>
    <w:rsid w:val="00DB6479"/>
    <w:rsid w:val="00E84E9C"/>
    <w:rsid w:val="00E95126"/>
    <w:rsid w:val="00EA482D"/>
    <w:rsid w:val="00EB56EF"/>
    <w:rsid w:val="00EB5C61"/>
    <w:rsid w:val="00EC21F5"/>
    <w:rsid w:val="00FA6468"/>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table" w:customStyle="1" w:styleId="ListTable4-Accent21">
    <w:name w:val="List Table 4 - Accent 21"/>
    <w:basedOn w:val="TableNormal"/>
    <w:next w:val="ListTable4-Accent2"/>
    <w:uiPriority w:val="49"/>
    <w:rsid w:val="00B15E1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B15E1D"/>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15E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B15E1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B1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7CD62AC7064B11B9A50A5F9CD85A1A"/>
        <w:category>
          <w:name w:val="General"/>
          <w:gallery w:val="placeholder"/>
        </w:category>
        <w:types>
          <w:type w:val="bbPlcHdr"/>
        </w:types>
        <w:behaviors>
          <w:behavior w:val="content"/>
        </w:behaviors>
        <w:guid w:val="{96777B37-824B-410B-A6CB-3D75F2FB771F}"/>
      </w:docPartPr>
      <w:docPartBody>
        <w:p w:rsidR="00B07F4B" w:rsidRDefault="00DE256D" w:rsidP="00DE256D">
          <w:pPr>
            <w:pStyle w:val="CC7CD62AC7064B11B9A50A5F9CD85A1A"/>
          </w:pPr>
          <w:r w:rsidRPr="00DF74B4">
            <w:rPr>
              <w:rStyle w:val="PlaceholderText"/>
            </w:rPr>
            <w:t>Choose an item.</w:t>
          </w:r>
        </w:p>
      </w:docPartBody>
    </w:docPart>
    <w:docPart>
      <w:docPartPr>
        <w:name w:val="9ACEBBEDDB614F9B9B86922EA39C7F4E"/>
        <w:category>
          <w:name w:val="General"/>
          <w:gallery w:val="placeholder"/>
        </w:category>
        <w:types>
          <w:type w:val="bbPlcHdr"/>
        </w:types>
        <w:behaviors>
          <w:behavior w:val="content"/>
        </w:behaviors>
        <w:guid w:val="{EE41676F-1D93-4AD4-A9B2-07829FD473B4}"/>
      </w:docPartPr>
      <w:docPartBody>
        <w:p w:rsidR="00B07F4B" w:rsidRDefault="00DE256D" w:rsidP="00DE256D">
          <w:pPr>
            <w:pStyle w:val="9ACEBBEDDB614F9B9B86922EA39C7F4E"/>
          </w:pPr>
          <w:r w:rsidRPr="00DF74B4">
            <w:rPr>
              <w:rStyle w:val="PlaceholderText"/>
            </w:rPr>
            <w:t>Choose an item.</w:t>
          </w:r>
        </w:p>
      </w:docPartBody>
    </w:docPart>
    <w:docPart>
      <w:docPartPr>
        <w:name w:val="2D2B173FCA18428385992D58CBA03B83"/>
        <w:category>
          <w:name w:val="General"/>
          <w:gallery w:val="placeholder"/>
        </w:category>
        <w:types>
          <w:type w:val="bbPlcHdr"/>
        </w:types>
        <w:behaviors>
          <w:behavior w:val="content"/>
        </w:behaviors>
        <w:guid w:val="{701EA90C-A361-4AF4-9B23-B58C79E914A6}"/>
      </w:docPartPr>
      <w:docPartBody>
        <w:p w:rsidR="00B07F4B" w:rsidRDefault="00DE256D" w:rsidP="00DE256D">
          <w:pPr>
            <w:pStyle w:val="2D2B173FCA18428385992D58CBA03B83"/>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6D"/>
    <w:rsid w:val="00B07F4B"/>
    <w:rsid w:val="00DE256D"/>
    <w:rsid w:val="00EB5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56D"/>
    <w:rPr>
      <w:color w:val="595959" w:themeColor="text1" w:themeTint="A6"/>
    </w:rPr>
  </w:style>
  <w:style w:type="paragraph" w:customStyle="1" w:styleId="CC7CD62AC7064B11B9A50A5F9CD85A1A">
    <w:name w:val="CC7CD62AC7064B11B9A50A5F9CD85A1A"/>
    <w:rsid w:val="00DE256D"/>
  </w:style>
  <w:style w:type="paragraph" w:customStyle="1" w:styleId="9ACEBBEDDB614F9B9B86922EA39C7F4E">
    <w:name w:val="9ACEBBEDDB614F9B9B86922EA39C7F4E"/>
    <w:rsid w:val="00DE256D"/>
  </w:style>
  <w:style w:type="paragraph" w:customStyle="1" w:styleId="2D2B173FCA18428385992D58CBA03B83">
    <w:name w:val="2D2B173FCA18428385992D58CBA03B83"/>
    <w:rsid w:val="00DE2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2</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2019-04-22T02:51:00Z</dcterms:created>
  <dcterms:modified xsi:type="dcterms:W3CDTF">2019-04-22T02:51:00Z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