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8303" w14:textId="36082122" w:rsidR="00FE5D20" w:rsidRDefault="00FE5D20" w:rsidP="00FE5D20">
      <w:pPr>
        <w:pStyle w:val="Title"/>
        <w:jc w:val="center"/>
      </w:pPr>
      <w:r w:rsidRPr="00AA56E0">
        <w:rPr>
          <w:noProof/>
          <w:lang w:val="en-AU" w:eastAsia="en-AU"/>
        </w:rPr>
        <w:drawing>
          <wp:inline distT="0" distB="0" distL="0" distR="0" wp14:anchorId="70EBE6A5" wp14:editId="24FC4B38">
            <wp:extent cx="2084705" cy="1045328"/>
            <wp:effectExtent l="0" t="0" r="0" b="254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705" cy="1045328"/>
                    </a:xfrm>
                    <a:prstGeom prst="rect">
                      <a:avLst/>
                    </a:prstGeom>
                    <a:noFill/>
                    <a:ln>
                      <a:noFill/>
                    </a:ln>
                  </pic:spPr>
                </pic:pic>
              </a:graphicData>
            </a:graphic>
          </wp:inline>
        </w:drawing>
      </w:r>
    </w:p>
    <w:p w14:paraId="3C4921EC" w14:textId="73F06E2C" w:rsidR="00A10484" w:rsidRDefault="00675F63" w:rsidP="00FE5D20">
      <w:pPr>
        <w:pStyle w:val="Title"/>
        <w:jc w:val="center"/>
      </w:pPr>
      <w:r>
        <w:t xml:space="preserve">Election 2019 - </w:t>
      </w:r>
      <w:r w:rsidR="0023018D">
        <w:t xml:space="preserve">Penalty </w:t>
      </w:r>
      <w:r w:rsidR="000535D0">
        <w:t>rates</w:t>
      </w:r>
    </w:p>
    <w:p w14:paraId="05E6B3B7" w14:textId="77777777" w:rsidR="00A26B51" w:rsidRDefault="00A26B51" w:rsidP="00EC21F5">
      <w:pPr>
        <w:pStyle w:val="Heading1"/>
        <w:spacing w:before="0" w:after="120" w:line="276" w:lineRule="auto"/>
        <w:rPr>
          <w:color w:val="DE5C22"/>
        </w:rPr>
      </w:pPr>
    </w:p>
    <w:p w14:paraId="7C914ED8" w14:textId="13CEF702" w:rsidR="00855982" w:rsidRPr="00EC21F5" w:rsidRDefault="00EC21F5" w:rsidP="00EC21F5">
      <w:pPr>
        <w:pStyle w:val="Heading1"/>
        <w:spacing w:before="0" w:after="120" w:line="276" w:lineRule="auto"/>
        <w:rPr>
          <w:color w:val="DE5C22"/>
        </w:rPr>
      </w:pPr>
      <w:r w:rsidRPr="00EC21F5">
        <w:rPr>
          <w:color w:val="DE5C22"/>
        </w:rPr>
        <w:t>W</w:t>
      </w:r>
      <w:r w:rsidR="00FE5D20" w:rsidRPr="00EC21F5">
        <w:rPr>
          <w:color w:val="DE5C22"/>
        </w:rPr>
        <w:t>hy is this an issue for women?</w:t>
      </w:r>
    </w:p>
    <w:p w14:paraId="54AC255F" w14:textId="3A1BBBCF" w:rsidR="00386C91" w:rsidRDefault="00386C91" w:rsidP="00386C91">
      <w:pPr>
        <w:pStyle w:val="ListParagraph"/>
        <w:numPr>
          <w:ilvl w:val="0"/>
          <w:numId w:val="32"/>
        </w:numPr>
        <w:ind w:left="360"/>
        <w:rPr>
          <w:lang w:val="en-US"/>
        </w:rPr>
      </w:pPr>
      <w:r>
        <w:rPr>
          <w:rFonts w:eastAsia="Calibri"/>
        </w:rPr>
        <w:t>Women are disproportionately represented in the retail and hospitality industries; more likely to receive minimum award wages</w:t>
      </w:r>
      <w:r>
        <w:rPr>
          <w:sz w:val="20"/>
          <w:szCs w:val="20"/>
        </w:rPr>
        <w:t>;</w:t>
      </w:r>
      <w:r>
        <w:rPr>
          <w:rFonts w:eastAsia="Calibri"/>
        </w:rPr>
        <w:t xml:space="preserve"> and more likely to rely on penalty rates to meet household payments (</w:t>
      </w:r>
      <w:hyperlink r:id="rId11" w:history="1">
        <w:r w:rsidR="002751F3" w:rsidRPr="002751F3">
          <w:rPr>
            <w:rStyle w:val="Hyperlink"/>
            <w:rFonts w:eastAsia="Calibri"/>
          </w:rPr>
          <w:t>Fair Work Commission</w:t>
        </w:r>
      </w:hyperlink>
      <w:r w:rsidR="002751F3">
        <w:rPr>
          <w:rFonts w:eastAsia="Calibri"/>
        </w:rPr>
        <w:t xml:space="preserve">, </w:t>
      </w:r>
      <w:r>
        <w:rPr>
          <w:lang w:val="en-US"/>
        </w:rPr>
        <w:t>p. 1).</w:t>
      </w:r>
    </w:p>
    <w:p w14:paraId="6B2282B4" w14:textId="77777777" w:rsidR="00386C91" w:rsidRDefault="00386C91" w:rsidP="00386C91">
      <w:pPr>
        <w:pStyle w:val="ListParagraph"/>
        <w:ind w:left="360"/>
        <w:rPr>
          <w:lang w:val="en-US"/>
        </w:rPr>
      </w:pPr>
    </w:p>
    <w:p w14:paraId="25FD2163" w14:textId="69531344" w:rsidR="00386C91" w:rsidRPr="000C42DF" w:rsidRDefault="00386C91" w:rsidP="00386C91">
      <w:pPr>
        <w:pStyle w:val="ListParagraph"/>
        <w:numPr>
          <w:ilvl w:val="0"/>
          <w:numId w:val="32"/>
        </w:numPr>
        <w:ind w:left="360"/>
        <w:rPr>
          <w:lang w:val="en-US"/>
        </w:rPr>
      </w:pPr>
      <w:r>
        <w:rPr>
          <w:lang w:val="en-US"/>
        </w:rPr>
        <w:t>Following a decision by the Fair Work Commission (FWC), f</w:t>
      </w:r>
      <w:r w:rsidRPr="000C42DF">
        <w:rPr>
          <w:lang w:val="en-US"/>
        </w:rPr>
        <w:t xml:space="preserve">rom </w:t>
      </w:r>
      <w:r w:rsidR="00FE697F">
        <w:rPr>
          <w:lang w:val="en-US"/>
        </w:rPr>
        <w:t>1 July</w:t>
      </w:r>
      <w:r w:rsidRPr="000C42DF">
        <w:rPr>
          <w:lang w:val="en-US"/>
        </w:rPr>
        <w:t xml:space="preserve"> 2017, full or part-time retail, fast food, restaurant, hospitality </w:t>
      </w:r>
      <w:r>
        <w:rPr>
          <w:lang w:val="en-US"/>
        </w:rPr>
        <w:t>and</w:t>
      </w:r>
      <w:r w:rsidRPr="000C42DF">
        <w:rPr>
          <w:lang w:val="en-US"/>
        </w:rPr>
        <w:t xml:space="preserve"> pharmacy workers without an enterprise bargaining agreement will earn significantly less for working the same hours.</w:t>
      </w:r>
    </w:p>
    <w:p w14:paraId="1B0E0E65" w14:textId="77777777" w:rsidR="00A52AC0" w:rsidRDefault="00386C91" w:rsidP="00A52AC0">
      <w:pPr>
        <w:pStyle w:val="ListParagraph"/>
        <w:numPr>
          <w:ilvl w:val="1"/>
          <w:numId w:val="32"/>
        </w:numPr>
        <w:ind w:left="709" w:hanging="283"/>
        <w:rPr>
          <w:lang w:val="en-US"/>
        </w:rPr>
      </w:pPr>
      <w:r w:rsidRPr="004E04AC">
        <w:rPr>
          <w:lang w:val="en-US"/>
        </w:rPr>
        <w:t xml:space="preserve">Sunday hospitality pay rates will be cut from 175 per cent of their standard wage to 150 per cent. Public holiday rates will fall from 250 per cent to 225 per cent. </w:t>
      </w:r>
    </w:p>
    <w:p w14:paraId="749DBB71" w14:textId="77777777" w:rsidR="00A52AC0" w:rsidRPr="00A52AC0" w:rsidRDefault="00386C91" w:rsidP="00A52AC0">
      <w:pPr>
        <w:pStyle w:val="ListParagraph"/>
        <w:numPr>
          <w:ilvl w:val="1"/>
          <w:numId w:val="32"/>
        </w:numPr>
        <w:ind w:left="709" w:hanging="283"/>
        <w:rPr>
          <w:lang w:val="en-US"/>
        </w:rPr>
      </w:pPr>
      <w:r w:rsidRPr="00A52AC0">
        <w:t xml:space="preserve">In retail, Sunday wages will fall from 200 per cent of the standard rate to 150 per cent. On public holidays the penalty rate will fall from 250 per cent to 225 per cent. </w:t>
      </w:r>
    </w:p>
    <w:p w14:paraId="6945DC72" w14:textId="1634E6DA" w:rsidR="00386C91" w:rsidRPr="00A52AC0" w:rsidRDefault="00386C91" w:rsidP="00A52AC0">
      <w:pPr>
        <w:pStyle w:val="ListParagraph"/>
        <w:numPr>
          <w:ilvl w:val="1"/>
          <w:numId w:val="32"/>
        </w:numPr>
        <w:ind w:left="709" w:hanging="283"/>
        <w:rPr>
          <w:lang w:val="en-US"/>
        </w:rPr>
      </w:pPr>
      <w:r w:rsidRPr="00A52AC0">
        <w:t xml:space="preserve">Those working night shifts will also face pay cuts. (The decision is at </w:t>
      </w:r>
      <w:r w:rsidR="002751F3">
        <w:t xml:space="preserve">the </w:t>
      </w:r>
      <w:hyperlink r:id="rId12" w:history="1">
        <w:r w:rsidR="002751F3" w:rsidRPr="002751F3">
          <w:rPr>
            <w:rStyle w:val="Hyperlink"/>
          </w:rPr>
          <w:t>Fair Work Commission</w:t>
        </w:r>
      </w:hyperlink>
      <w:r w:rsidR="002751F3">
        <w:t>.</w:t>
      </w:r>
      <w:r w:rsidRPr="00A52AC0">
        <w:t xml:space="preserve">) </w:t>
      </w:r>
    </w:p>
    <w:p w14:paraId="2C4B87FF" w14:textId="77777777" w:rsidR="00A56D0B" w:rsidRPr="00502A64" w:rsidRDefault="00A56D0B" w:rsidP="00A56D0B">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A56D0B" w:rsidRPr="00502A64" w14:paraId="489A824F"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68AD0EA9" w14:textId="77777777" w:rsidR="00A56D0B" w:rsidRPr="00502A64" w:rsidRDefault="00A56D0B"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52185F1B" w14:textId="77777777" w:rsidR="00A56D0B" w:rsidRPr="00502A64" w:rsidRDefault="00A56D0B"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0C05765D" w14:textId="77777777" w:rsidR="00A56D0B" w:rsidRPr="00502A64" w:rsidRDefault="00A56D0B"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6A85F733" w14:textId="77777777" w:rsidR="00A56D0B" w:rsidRPr="00502A64" w:rsidRDefault="00A56D0B" w:rsidP="00A56D0B">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A56D0B" w:rsidRPr="00502A64" w14:paraId="52937CBF" w14:textId="77777777" w:rsidTr="00555D83">
        <w:tc>
          <w:tcPr>
            <w:tcW w:w="9350" w:type="dxa"/>
            <w:gridSpan w:val="3"/>
            <w:shd w:val="clear" w:color="auto" w:fill="ED7D31"/>
          </w:tcPr>
          <w:p w14:paraId="30694BF3" w14:textId="77777777" w:rsidR="00A56D0B" w:rsidRPr="00502A64" w:rsidRDefault="00A56D0B"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56D0B" w:rsidRPr="00502A64" w14:paraId="5F747CB8" w14:textId="77777777" w:rsidTr="00555D83">
        <w:tc>
          <w:tcPr>
            <w:tcW w:w="9350" w:type="dxa"/>
            <w:gridSpan w:val="3"/>
          </w:tcPr>
          <w:p w14:paraId="7F25928F" w14:textId="589F00B2" w:rsidR="00A56D0B" w:rsidRPr="00A552C5" w:rsidRDefault="00A552C5" w:rsidP="00555D83">
            <w:pPr>
              <w:rPr>
                <w:rFonts w:ascii="Calibri" w:eastAsia="Times New Roman" w:hAnsi="Calibri" w:cs="Calibri"/>
                <w:b/>
                <w:sz w:val="20"/>
                <w:szCs w:val="20"/>
                <w:lang w:eastAsia="en-GB"/>
              </w:rPr>
            </w:pPr>
            <w:r w:rsidRPr="00A552C5">
              <w:rPr>
                <w:sz w:val="20"/>
                <w:szCs w:val="20"/>
                <w:lang w:val="en-US"/>
              </w:rPr>
              <w:t xml:space="preserve">2017/18 cuts </w:t>
            </w:r>
            <w:r>
              <w:rPr>
                <w:sz w:val="20"/>
                <w:szCs w:val="20"/>
                <w:lang w:val="en-US"/>
              </w:rPr>
              <w:t xml:space="preserve">to penalty rates </w:t>
            </w:r>
            <w:r w:rsidRPr="00A552C5">
              <w:rPr>
                <w:sz w:val="20"/>
                <w:szCs w:val="20"/>
                <w:lang w:val="en-US"/>
              </w:rPr>
              <w:t>should be restored</w:t>
            </w:r>
            <w:r>
              <w:rPr>
                <w:sz w:val="20"/>
                <w:szCs w:val="20"/>
                <w:lang w:val="en-US"/>
              </w:rPr>
              <w:t>,</w:t>
            </w:r>
            <w:r w:rsidRPr="00A552C5">
              <w:rPr>
                <w:sz w:val="20"/>
                <w:szCs w:val="20"/>
                <w:lang w:val="en-US"/>
              </w:rPr>
              <w:t xml:space="preserve"> and penalty rates should form part of the legislated National Employment Standards under the Fair Work Act</w:t>
            </w:r>
            <w:r>
              <w:rPr>
                <w:sz w:val="20"/>
                <w:szCs w:val="20"/>
                <w:lang w:val="en-US"/>
              </w:rPr>
              <w:t>.</w:t>
            </w:r>
          </w:p>
        </w:tc>
      </w:tr>
      <w:tr w:rsidR="00A56D0B" w:rsidRPr="00502A64" w14:paraId="73DBE9D3" w14:textId="77777777" w:rsidTr="00555D83">
        <w:trPr>
          <w:trHeight w:val="248"/>
        </w:trPr>
        <w:tc>
          <w:tcPr>
            <w:tcW w:w="9350" w:type="dxa"/>
            <w:gridSpan w:val="3"/>
            <w:shd w:val="clear" w:color="auto" w:fill="FDE5CC" w:themeFill="accent1" w:themeFillTint="33"/>
          </w:tcPr>
          <w:p w14:paraId="12E199F4" w14:textId="77777777" w:rsidR="00A56D0B" w:rsidRPr="00502A64" w:rsidRDefault="00A56D0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56D0B" w:rsidRPr="00502A64" w14:paraId="624DA75D" w14:textId="77777777" w:rsidTr="00555D83">
        <w:trPr>
          <w:trHeight w:val="248"/>
        </w:trPr>
        <w:tc>
          <w:tcPr>
            <w:tcW w:w="3116" w:type="dxa"/>
            <w:shd w:val="clear" w:color="auto" w:fill="FFFFFF" w:themeFill="background1"/>
          </w:tcPr>
          <w:p w14:paraId="56A628BB" w14:textId="77777777" w:rsidR="00A56D0B" w:rsidRPr="00502A64" w:rsidRDefault="00A56D0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F75691F" w14:textId="77777777" w:rsidR="00A56D0B" w:rsidRPr="00502A64" w:rsidRDefault="00A56D0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64EA647" w14:textId="77777777" w:rsidR="00A56D0B" w:rsidRPr="00502A64" w:rsidRDefault="00A56D0B"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56D0B" w:rsidRPr="00502A64" w14:paraId="29B1F344" w14:textId="77777777" w:rsidTr="002751F3">
        <w:trPr>
          <w:trHeight w:val="247"/>
        </w:trPr>
        <w:tc>
          <w:tcPr>
            <w:tcW w:w="3116" w:type="dxa"/>
            <w:shd w:val="clear" w:color="auto" w:fill="F9B268" w:themeFill="accent1" w:themeFillTint="99"/>
          </w:tcPr>
          <w:p w14:paraId="63351FA9" w14:textId="39592A7E" w:rsidR="00B95342" w:rsidRPr="00B95342" w:rsidRDefault="00B95342" w:rsidP="00B95342">
            <w:pPr>
              <w:rPr>
                <w:rFonts w:ascii="Calibri" w:eastAsia="Times New Roman" w:hAnsi="Calibri" w:cs="Calibri"/>
                <w:sz w:val="20"/>
                <w:szCs w:val="20"/>
                <w:lang w:eastAsia="en-GB"/>
              </w:rPr>
            </w:pPr>
            <w:proofErr w:type="spellStart"/>
            <w:r w:rsidRPr="00B95342">
              <w:rPr>
                <w:rFonts w:ascii="Calibri" w:eastAsia="Times New Roman" w:hAnsi="Calibri" w:cs="Calibri"/>
                <w:sz w:val="20"/>
                <w:szCs w:val="20"/>
                <w:lang w:eastAsia="en-GB"/>
              </w:rPr>
              <w:t>Labor</w:t>
            </w:r>
            <w:proofErr w:type="spellEnd"/>
            <w:r w:rsidRPr="00B95342">
              <w:rPr>
                <w:rFonts w:ascii="Calibri" w:eastAsia="Times New Roman" w:hAnsi="Calibri" w:cs="Calibri"/>
                <w:sz w:val="20"/>
                <w:szCs w:val="20"/>
                <w:lang w:eastAsia="en-GB"/>
              </w:rPr>
              <w:t xml:space="preserve"> will: legislate to restore the arbitrary cuts to Sunday and public penalty rates in its first 100 days.</w:t>
            </w:r>
            <w:r w:rsidR="00A0204A" w:rsidRPr="001C4387">
              <w:rPr>
                <w:rFonts w:ascii="Calibri" w:eastAsia="Times New Roman" w:hAnsi="Calibri" w:cs="Calibri"/>
                <w:sz w:val="20"/>
                <w:szCs w:val="20"/>
                <w:lang w:eastAsia="en-GB"/>
              </w:rPr>
              <w:t xml:space="preserve"> (Budget reply)</w:t>
            </w:r>
          </w:p>
          <w:p w14:paraId="0EFDD5FE" w14:textId="77777777" w:rsidR="00A56D0B" w:rsidRPr="00502A64" w:rsidRDefault="00A56D0B" w:rsidP="00555D83">
            <w:pPr>
              <w:rPr>
                <w:rFonts w:ascii="Calibri" w:eastAsia="Times New Roman" w:hAnsi="Calibri" w:cs="Calibri"/>
                <w:b/>
                <w:sz w:val="20"/>
                <w:szCs w:val="20"/>
                <w:lang w:eastAsia="en-GB"/>
              </w:rPr>
            </w:pPr>
          </w:p>
        </w:tc>
        <w:tc>
          <w:tcPr>
            <w:tcW w:w="3117" w:type="dxa"/>
            <w:shd w:val="clear" w:color="auto" w:fill="FFFFFF" w:themeFill="background1"/>
          </w:tcPr>
          <w:p w14:paraId="3B0723A0" w14:textId="77777777" w:rsidR="00A56D0B" w:rsidRPr="00502A64" w:rsidRDefault="00A56D0B" w:rsidP="00555D83">
            <w:pPr>
              <w:rPr>
                <w:rFonts w:ascii="Calibri" w:eastAsia="Times New Roman" w:hAnsi="Calibri" w:cs="Calibri"/>
                <w:b/>
                <w:sz w:val="20"/>
                <w:szCs w:val="20"/>
                <w:lang w:eastAsia="en-GB"/>
              </w:rPr>
            </w:pPr>
          </w:p>
        </w:tc>
        <w:tc>
          <w:tcPr>
            <w:tcW w:w="3117" w:type="dxa"/>
            <w:shd w:val="clear" w:color="auto" w:fill="F9B268" w:themeFill="accent1" w:themeFillTint="99"/>
          </w:tcPr>
          <w:p w14:paraId="1BEE8D5D" w14:textId="66486296" w:rsidR="00A56D0B" w:rsidRPr="00150647" w:rsidRDefault="00150647" w:rsidP="00555D83">
            <w:pPr>
              <w:rPr>
                <w:rFonts w:ascii="Calibri" w:eastAsia="Times New Roman" w:hAnsi="Calibri" w:cs="Calibri"/>
                <w:sz w:val="20"/>
                <w:szCs w:val="20"/>
                <w:lang w:eastAsia="en-GB"/>
              </w:rPr>
            </w:pPr>
            <w:r w:rsidRPr="00150647">
              <w:rPr>
                <w:rFonts w:ascii="Calibri" w:eastAsia="Times New Roman" w:hAnsi="Calibri" w:cs="Calibri"/>
                <w:sz w:val="20"/>
                <w:szCs w:val="20"/>
                <w:lang w:eastAsia="en-GB"/>
              </w:rPr>
              <w:t>The Greens stand for: restoration of penalty rates.</w:t>
            </w:r>
            <w:bookmarkStart w:id="0" w:name="_GoBack"/>
            <w:bookmarkEnd w:id="0"/>
          </w:p>
        </w:tc>
      </w:tr>
    </w:tbl>
    <w:p w14:paraId="1F18551A" w14:textId="77777777" w:rsidR="00A56D0B" w:rsidRDefault="00A56D0B" w:rsidP="00A56D0B"/>
    <w:p w14:paraId="03859C51" w14:textId="77777777" w:rsidR="00A56D0B" w:rsidRDefault="00A56D0B" w:rsidP="00A56D0B"/>
    <w:p w14:paraId="37CA890C" w14:textId="77777777" w:rsidR="00A56D0B" w:rsidRDefault="00A56D0B" w:rsidP="00A56D0B"/>
    <w:tbl>
      <w:tblPr>
        <w:tblStyle w:val="ListTable4-Accent21"/>
        <w:tblW w:w="0" w:type="auto"/>
        <w:tblLook w:val="04A0" w:firstRow="1" w:lastRow="0" w:firstColumn="1" w:lastColumn="0" w:noHBand="0" w:noVBand="1"/>
      </w:tblPr>
      <w:tblGrid>
        <w:gridCol w:w="3102"/>
        <w:gridCol w:w="1183"/>
        <w:gridCol w:w="5065"/>
      </w:tblGrid>
      <w:tr w:rsidR="00A56D0B" w:rsidRPr="00502A64" w14:paraId="2660CA48"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FF85EFC" w14:textId="77777777" w:rsidR="00A56D0B" w:rsidRPr="00502A64" w:rsidRDefault="00A56D0B" w:rsidP="00555D83">
            <w:pPr>
              <w:spacing w:after="120"/>
              <w:jc w:val="center"/>
              <w:rPr>
                <w:rFonts w:ascii="Calibri" w:eastAsia="Times New Roman" w:hAnsi="Calibri" w:cs="Poppins"/>
                <w:color w:val="000000"/>
              </w:rPr>
            </w:pPr>
            <w:r w:rsidRPr="00502A64">
              <w:rPr>
                <w:rFonts w:ascii="Calibri" w:eastAsia="Times New Roman" w:hAnsi="Calibri" w:cs="Poppins"/>
              </w:rPr>
              <w:lastRenderedPageBreak/>
              <w:t>OTHER ELECTION COMMITMENTS</w:t>
            </w:r>
          </w:p>
        </w:tc>
      </w:tr>
      <w:tr w:rsidR="00A56D0B" w:rsidRPr="00502A64" w14:paraId="2EEA5DAC"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6A3CF2D0" w14:textId="77777777" w:rsidR="00A56D0B" w:rsidRPr="00502A64" w:rsidRDefault="00A56D0B"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3F3BFA6B" w14:textId="77777777" w:rsidR="00A56D0B" w:rsidRPr="00502A64" w:rsidRDefault="00A56D0B"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7B02A113" w14:textId="77777777" w:rsidR="00A56D0B" w:rsidRPr="00502A64" w:rsidRDefault="00A56D0B"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A56D0B" w:rsidRPr="00502A64" w14:paraId="2CA42FD4"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0186E6A" w14:textId="77777777" w:rsidR="00A56D0B" w:rsidRPr="00BC5760" w:rsidRDefault="00A56D0B"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8DDB6C1CC6C74CB4B15DA1B4A14F4724"/>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450DE07" w14:textId="77777777" w:rsidR="00A56D0B" w:rsidRDefault="00A56D0B"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D62A6C1" w14:textId="77777777" w:rsidR="00A56D0B" w:rsidRPr="00BC5760" w:rsidRDefault="00A56D0B"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A56D0B" w:rsidRPr="00502A64" w14:paraId="1088BA2C"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1CB9934" w14:textId="77777777" w:rsidR="00A56D0B" w:rsidRPr="00BC5760" w:rsidRDefault="00A56D0B"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85B2DD19E3D6499FA9A29985AF2436A8"/>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6AC13AC7" w14:textId="77777777" w:rsidR="00A56D0B" w:rsidRDefault="00A56D0B"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1F8CACC" w14:textId="77777777" w:rsidR="00A56D0B" w:rsidRPr="00BC5760" w:rsidRDefault="00A56D0B"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A56D0B" w:rsidRPr="00502A64" w14:paraId="54E31DAB"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85AD717" w14:textId="77777777" w:rsidR="00A56D0B" w:rsidRPr="00BC5760" w:rsidRDefault="00A56D0B"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742D5D3DEE6C4BF1BE8A960A19CFD491"/>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FFA7487" w14:textId="77777777" w:rsidR="00A56D0B" w:rsidRDefault="00A56D0B"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65563D1" w14:textId="77777777" w:rsidR="00A56D0B" w:rsidRPr="00BC5760" w:rsidRDefault="00A56D0B"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27F613AC" w14:textId="77777777" w:rsidR="00A56D0B" w:rsidRPr="00502A64" w:rsidRDefault="00A56D0B" w:rsidP="00A56D0B">
      <w:pPr>
        <w:rPr>
          <w:rFonts w:ascii="Calibri" w:eastAsia="Times New Roman" w:hAnsi="Calibri" w:cs="Times New Roman"/>
        </w:rPr>
      </w:pPr>
    </w:p>
    <w:p w14:paraId="265D6C34" w14:textId="77777777" w:rsidR="00A56D0B" w:rsidRPr="00502A64" w:rsidRDefault="00A56D0B" w:rsidP="00A56D0B">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4E908211" w14:textId="3263B451" w:rsidR="00EC21F5" w:rsidRPr="00A66B60" w:rsidRDefault="00EC21F5" w:rsidP="00A66B60">
      <w:pPr>
        <w:spacing w:after="120"/>
        <w:rPr>
          <w:b/>
        </w:rPr>
      </w:pPr>
    </w:p>
    <w:sectPr w:rsidR="00EC21F5" w:rsidRPr="00A66B60" w:rsidSect="00855982">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0E2D" w14:textId="77777777" w:rsidR="001A03E0" w:rsidRDefault="001A03E0" w:rsidP="00855982">
      <w:pPr>
        <w:spacing w:after="0" w:line="240" w:lineRule="auto"/>
      </w:pPr>
      <w:r>
        <w:separator/>
      </w:r>
    </w:p>
  </w:endnote>
  <w:endnote w:type="continuationSeparator" w:id="0">
    <w:p w14:paraId="708D2D9D" w14:textId="77777777" w:rsidR="001A03E0" w:rsidRDefault="001A03E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451CE" w14:textId="77777777" w:rsidR="001A03E0" w:rsidRDefault="001A03E0" w:rsidP="00855982">
      <w:pPr>
        <w:spacing w:after="0" w:line="240" w:lineRule="auto"/>
      </w:pPr>
      <w:r>
        <w:separator/>
      </w:r>
    </w:p>
  </w:footnote>
  <w:footnote w:type="continuationSeparator" w:id="0">
    <w:p w14:paraId="53A26677" w14:textId="77777777" w:rsidR="001A03E0" w:rsidRDefault="001A03E0"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21"/>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8"/>
  </w:num>
  <w:num w:numId="30">
    <w:abstractNumId w:val="19"/>
  </w:num>
  <w:num w:numId="31">
    <w:abstractNumId w:val="17"/>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535D0"/>
    <w:rsid w:val="00150647"/>
    <w:rsid w:val="001A03E0"/>
    <w:rsid w:val="001C1653"/>
    <w:rsid w:val="001D4362"/>
    <w:rsid w:val="001F544E"/>
    <w:rsid w:val="0023018D"/>
    <w:rsid w:val="002751F3"/>
    <w:rsid w:val="002B49BE"/>
    <w:rsid w:val="00386C91"/>
    <w:rsid w:val="00523145"/>
    <w:rsid w:val="005D45DA"/>
    <w:rsid w:val="00675F63"/>
    <w:rsid w:val="00683147"/>
    <w:rsid w:val="007833A7"/>
    <w:rsid w:val="0084249F"/>
    <w:rsid w:val="00855982"/>
    <w:rsid w:val="00914B6D"/>
    <w:rsid w:val="009B6173"/>
    <w:rsid w:val="00A0204A"/>
    <w:rsid w:val="00A10484"/>
    <w:rsid w:val="00A26B51"/>
    <w:rsid w:val="00A52AC0"/>
    <w:rsid w:val="00A552C5"/>
    <w:rsid w:val="00A56D0B"/>
    <w:rsid w:val="00A66B60"/>
    <w:rsid w:val="00B95342"/>
    <w:rsid w:val="00BC39E5"/>
    <w:rsid w:val="00EC21F5"/>
    <w:rsid w:val="00FD262C"/>
    <w:rsid w:val="00FE5D20"/>
    <w:rsid w:val="00FE697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table" w:customStyle="1" w:styleId="ListTable4-Accent21">
    <w:name w:val="List Table 4 - Accent 21"/>
    <w:basedOn w:val="TableNormal"/>
    <w:next w:val="ListTable4-Accent2"/>
    <w:uiPriority w:val="49"/>
    <w:rsid w:val="00A56D0B"/>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3">
    <w:name w:val="Table Grid3"/>
    <w:basedOn w:val="TableNormal"/>
    <w:next w:val="TableGrid"/>
    <w:uiPriority w:val="39"/>
    <w:rsid w:val="00A56D0B"/>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56D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2">
    <w:name w:val="List Table 4 Accent 2"/>
    <w:basedOn w:val="TableNormal"/>
    <w:uiPriority w:val="49"/>
    <w:rsid w:val="00A56D0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A5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5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wc.gov.au/documents/sites/awardsmodernfouryr/2017fwcfb3001-summar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wc.gov.au/documents/sites/awardsmodernfouryr/am2051-sub-nfaw-051016.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DB6C1CC6C74CB4B15DA1B4A14F4724"/>
        <w:category>
          <w:name w:val="General"/>
          <w:gallery w:val="placeholder"/>
        </w:category>
        <w:types>
          <w:type w:val="bbPlcHdr"/>
        </w:types>
        <w:behaviors>
          <w:behavior w:val="content"/>
        </w:behaviors>
        <w:guid w:val="{7C5AE0FC-819D-4C3A-97A3-AF6324EE0AE1}"/>
      </w:docPartPr>
      <w:docPartBody>
        <w:p w:rsidR="003E5959" w:rsidRDefault="00B21AFA" w:rsidP="00B21AFA">
          <w:pPr>
            <w:pStyle w:val="8DDB6C1CC6C74CB4B15DA1B4A14F4724"/>
          </w:pPr>
          <w:r w:rsidRPr="00DF74B4">
            <w:rPr>
              <w:rStyle w:val="PlaceholderText"/>
            </w:rPr>
            <w:t>Choose an item.</w:t>
          </w:r>
        </w:p>
      </w:docPartBody>
    </w:docPart>
    <w:docPart>
      <w:docPartPr>
        <w:name w:val="85B2DD19E3D6499FA9A29985AF2436A8"/>
        <w:category>
          <w:name w:val="General"/>
          <w:gallery w:val="placeholder"/>
        </w:category>
        <w:types>
          <w:type w:val="bbPlcHdr"/>
        </w:types>
        <w:behaviors>
          <w:behavior w:val="content"/>
        </w:behaviors>
        <w:guid w:val="{785F8089-B022-4B6A-AE9B-DDDFEEE27F7B}"/>
      </w:docPartPr>
      <w:docPartBody>
        <w:p w:rsidR="003E5959" w:rsidRDefault="00B21AFA" w:rsidP="00B21AFA">
          <w:pPr>
            <w:pStyle w:val="85B2DD19E3D6499FA9A29985AF2436A8"/>
          </w:pPr>
          <w:r w:rsidRPr="00DF74B4">
            <w:rPr>
              <w:rStyle w:val="PlaceholderText"/>
            </w:rPr>
            <w:t>Choose an item.</w:t>
          </w:r>
        </w:p>
      </w:docPartBody>
    </w:docPart>
    <w:docPart>
      <w:docPartPr>
        <w:name w:val="742D5D3DEE6C4BF1BE8A960A19CFD491"/>
        <w:category>
          <w:name w:val="General"/>
          <w:gallery w:val="placeholder"/>
        </w:category>
        <w:types>
          <w:type w:val="bbPlcHdr"/>
        </w:types>
        <w:behaviors>
          <w:behavior w:val="content"/>
        </w:behaviors>
        <w:guid w:val="{8EACDC24-6F07-4C25-B667-23BD6F59C35D}"/>
      </w:docPartPr>
      <w:docPartBody>
        <w:p w:rsidR="003E5959" w:rsidRDefault="00B21AFA" w:rsidP="00B21AFA">
          <w:pPr>
            <w:pStyle w:val="742D5D3DEE6C4BF1BE8A960A19CFD491"/>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FA"/>
    <w:rsid w:val="000B4213"/>
    <w:rsid w:val="002B69AD"/>
    <w:rsid w:val="003E5959"/>
    <w:rsid w:val="00AD039F"/>
    <w:rsid w:val="00B21AFA"/>
    <w:rsid w:val="00C96658"/>
    <w:rsid w:val="00DE5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AFA"/>
    <w:rPr>
      <w:color w:val="595959" w:themeColor="text1" w:themeTint="A6"/>
    </w:rPr>
  </w:style>
  <w:style w:type="paragraph" w:customStyle="1" w:styleId="8DDB6C1CC6C74CB4B15DA1B4A14F4724">
    <w:name w:val="8DDB6C1CC6C74CB4B15DA1B4A14F4724"/>
    <w:rsid w:val="00B21AFA"/>
  </w:style>
  <w:style w:type="paragraph" w:customStyle="1" w:styleId="85B2DD19E3D6499FA9A29985AF2436A8">
    <w:name w:val="85B2DD19E3D6499FA9A29985AF2436A8"/>
    <w:rsid w:val="00B21AFA"/>
  </w:style>
  <w:style w:type="paragraph" w:customStyle="1" w:styleId="742D5D3DEE6C4BF1BE8A960A19CFD491">
    <w:name w:val="742D5D3DEE6C4BF1BE8A960A19CFD491"/>
    <w:rsid w:val="00B21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2</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2019-04-22T03:50:00Z</dcterms:created>
  <dcterms:modified xsi:type="dcterms:W3CDTF">2019-04-22T03:50:00Z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